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6D" w:rsidRDefault="00BC3D6D" w:rsidP="00BC3D6D">
      <w:pPr>
        <w:pStyle w:val="Padro"/>
      </w:pPr>
    </w:p>
    <w:p w:rsidR="00BC3D6D" w:rsidRDefault="00BC3D6D" w:rsidP="00BC3D6D">
      <w:pPr>
        <w:pStyle w:val="Padro"/>
        <w:jc w:val="center"/>
      </w:pPr>
      <w:r>
        <w:rPr>
          <w:noProof/>
          <w:lang w:eastAsia="pt-BR" w:bidi="ar-SA"/>
        </w:rPr>
        <w:drawing>
          <wp:inline distT="0" distB="0" distL="0" distR="0" wp14:anchorId="31B44E36" wp14:editId="6D2933F9">
            <wp:extent cx="838200" cy="704850"/>
            <wp:effectExtent l="19050" t="0" r="0" b="0"/>
            <wp:docPr id="1" name="Imagem 1" descr="http://200.164.108.163:9673/sapl/generico/sapl_documentos/props_sapl/logo_cas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0.164.108.163:9673/sapl/generico/sapl_documentos/props_sapl/logo_cas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D6D" w:rsidRDefault="00BC3D6D" w:rsidP="00BC3D6D">
      <w:pPr>
        <w:pStyle w:val="Padro"/>
        <w:jc w:val="center"/>
      </w:pPr>
      <w:r>
        <w:rPr>
          <w:rFonts w:ascii="Arial Narrow" w:hAnsi="Arial Narrow" w:cs="Arial Narrow"/>
          <w:b/>
        </w:rPr>
        <w:t>Câmara Municipal de João Pessoa</w:t>
      </w:r>
    </w:p>
    <w:p w:rsidR="00BC3D6D" w:rsidRDefault="00BC3D6D" w:rsidP="00BC3D6D">
      <w:pPr>
        <w:pStyle w:val="Padro"/>
        <w:jc w:val="center"/>
      </w:pPr>
      <w:r>
        <w:rPr>
          <w:rFonts w:ascii="Arial Narrow" w:hAnsi="Arial Narrow" w:cs="Arial Narrow"/>
          <w:b/>
        </w:rPr>
        <w:t>Casa de Napoleão Laureano</w:t>
      </w:r>
    </w:p>
    <w:p w:rsidR="00BC3D6D" w:rsidRDefault="00BC3D6D" w:rsidP="00BC3D6D">
      <w:pPr>
        <w:pStyle w:val="Padro"/>
        <w:jc w:val="center"/>
      </w:pPr>
      <w:r>
        <w:rPr>
          <w:rFonts w:ascii="Arial Narrow" w:hAnsi="Arial Narrow" w:cs="Arial Narrow"/>
          <w:b/>
        </w:rPr>
        <w:t>Gabinete Vereador Helton Renê</w:t>
      </w:r>
    </w:p>
    <w:p w:rsidR="00BC3D6D" w:rsidRDefault="00BC3D6D" w:rsidP="00BC3D6D">
      <w:pPr>
        <w:pStyle w:val="Padro"/>
        <w:jc w:val="center"/>
      </w:pPr>
    </w:p>
    <w:p w:rsidR="00BC3D6D" w:rsidRDefault="00BC3D6D" w:rsidP="00BC3D6D">
      <w:pPr>
        <w:pStyle w:val="Padro"/>
        <w:rPr>
          <w:rFonts w:ascii="Arial" w:hAnsi="Arial" w:cs="Arial Narrow"/>
          <w:b/>
        </w:rPr>
      </w:pPr>
    </w:p>
    <w:p w:rsidR="00BC3D6D" w:rsidRDefault="00BC3D6D" w:rsidP="00BC3D6D">
      <w:pPr>
        <w:pStyle w:val="Padro"/>
        <w:rPr>
          <w:rFonts w:ascii="Arial" w:hAnsi="Arial" w:cs="Arial Narrow"/>
          <w:b/>
        </w:rPr>
      </w:pPr>
    </w:p>
    <w:p w:rsidR="00BC3D6D" w:rsidRDefault="00BC3D6D" w:rsidP="00BC3D6D">
      <w:pPr>
        <w:pStyle w:val="Padro"/>
        <w:rPr>
          <w:rFonts w:ascii="Arial" w:hAnsi="Arial" w:cs="Arial Narrow"/>
          <w:b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PROJETO DE LEI N° ___________/2014.</w:t>
      </w:r>
    </w:p>
    <w:p w:rsidR="00BC3D6D" w:rsidRDefault="00BC3D6D" w:rsidP="00BC3D6D">
      <w:pPr>
        <w:pStyle w:val="Padr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AUTOR: VEREADOR HELTON RENÊ</w:t>
      </w:r>
    </w:p>
    <w:p w:rsidR="00BC3D6D" w:rsidRDefault="00BC3D6D" w:rsidP="00BC3D6D">
      <w:pPr>
        <w:pStyle w:val="Padro"/>
        <w:rPr>
          <w:rFonts w:ascii="Times New Roman" w:hAnsi="Times New Roman" w:cs="Times New Roman"/>
          <w:b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spacing w:after="0"/>
        <w:ind w:left="43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D6D" w:rsidRPr="00AA3FB1" w:rsidRDefault="00BC3D6D" w:rsidP="00BC3D6D">
      <w:pPr>
        <w:spacing w:after="0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9F9F9"/>
        </w:rPr>
      </w:pPr>
      <w:r w:rsidRPr="00AA3FB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9F9F9"/>
        </w:rPr>
        <w:t>OBRIGA OS BANCOS E DEMAIS INSTITUIÇÕES FINANCEIRAS SITUADAS NO MUNICÍPIO DE JOÃO PESSOA A POSSUIR, EM LOCAL ACESSÍVEL E VISÍVEL AOS CONSUMIDORES, TABELA DOS PRODUTOS E SERVIÇOS GRATUITOS</w:t>
      </w:r>
      <w:r w:rsidRPr="00AA3FB1">
        <w:rPr>
          <w:rFonts w:ascii="Times New Roman" w:hAnsi="Times New Roman" w:cs="Times New Roman"/>
          <w:b/>
          <w:bCs/>
          <w:color w:val="555555"/>
          <w:sz w:val="18"/>
          <w:szCs w:val="18"/>
          <w:bdr w:val="none" w:sz="0" w:space="0" w:color="auto" w:frame="1"/>
          <w:shd w:val="clear" w:color="auto" w:fill="F9F9F9"/>
        </w:rPr>
        <w:t>.</w:t>
      </w:r>
    </w:p>
    <w:p w:rsidR="00BC3D6D" w:rsidRDefault="00BC3D6D" w:rsidP="00BC3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D6D" w:rsidRDefault="00BC3D6D" w:rsidP="00BC3D6D">
      <w:pPr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3D6D" w:rsidRDefault="00BC3D6D" w:rsidP="00BC3D6D">
      <w:pPr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</w:p>
    <w:p w:rsidR="00BC3D6D" w:rsidRDefault="00BC3D6D" w:rsidP="00BC3D6D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 CÂMARA MUNICIPAL DE JOÃO PESSOA decreta:</w:t>
      </w:r>
    </w:p>
    <w:p w:rsidR="00BC3D6D" w:rsidRPr="002C68E5" w:rsidRDefault="00BC3D6D" w:rsidP="00BC3D6D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BC3D6D" w:rsidRPr="00D54C63" w:rsidRDefault="00BC3D6D" w:rsidP="00BC3D6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D54C63">
        <w:rPr>
          <w:b/>
          <w:color w:val="000000" w:themeColor="text1"/>
        </w:rPr>
        <w:t>Art. 1º</w:t>
      </w:r>
      <w:r w:rsidR="00D54C63" w:rsidRPr="00D54C63">
        <w:rPr>
          <w:color w:val="000000" w:themeColor="text1"/>
        </w:rPr>
        <w:t xml:space="preserve">. </w:t>
      </w:r>
      <w:r w:rsidRPr="00D54C63">
        <w:rPr>
          <w:color w:val="000000" w:themeColor="text1"/>
        </w:rPr>
        <w:t>Fica estabelecido que os Bancos e demais instituições financeiras situadas no Município de João Pessoa obrigadas a possuir, em local acessível e visível aos consumidores, tabela, contendo todos os produtos e serviços prestados de forma gratuita.</w:t>
      </w:r>
    </w:p>
    <w:p w:rsidR="00BC3D6D" w:rsidRPr="00D54C63" w:rsidRDefault="00AA3FB1" w:rsidP="00BC3D6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         </w:t>
      </w:r>
      <w:r w:rsidR="00BC3D6D" w:rsidRPr="00D54C63">
        <w:rPr>
          <w:b/>
          <w:color w:val="000000" w:themeColor="text1"/>
        </w:rPr>
        <w:t>§1º</w:t>
      </w:r>
      <w:r>
        <w:rPr>
          <w:b/>
          <w:color w:val="000000" w:themeColor="text1"/>
        </w:rPr>
        <w:t>.</w:t>
      </w:r>
      <w:r w:rsidR="00D54C63">
        <w:rPr>
          <w:color w:val="000000" w:themeColor="text1"/>
        </w:rPr>
        <w:t xml:space="preserve"> </w:t>
      </w:r>
      <w:r w:rsidR="00BC3D6D" w:rsidRPr="00D54C63">
        <w:rPr>
          <w:color w:val="000000" w:themeColor="text1"/>
        </w:rPr>
        <w:t>Além da tabela constante do caput, deverá ser também disponibilizado tabela em braile para os deficientes visuais.</w:t>
      </w:r>
    </w:p>
    <w:p w:rsidR="00BC3D6D" w:rsidRPr="00D54C63" w:rsidRDefault="00AA3FB1" w:rsidP="00BC3D6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         </w:t>
      </w:r>
      <w:r w:rsidR="00BC3D6D" w:rsidRPr="00D54C63">
        <w:rPr>
          <w:b/>
          <w:color w:val="000000" w:themeColor="text1"/>
        </w:rPr>
        <w:t>§2º</w:t>
      </w:r>
      <w:r>
        <w:rPr>
          <w:b/>
          <w:color w:val="000000" w:themeColor="text1"/>
        </w:rPr>
        <w:t>.</w:t>
      </w:r>
      <w:r w:rsidR="00BC3D6D" w:rsidRPr="00D54C63">
        <w:rPr>
          <w:color w:val="000000" w:themeColor="text1"/>
        </w:rPr>
        <w:t xml:space="preserve"> Para os efeitos desta lei, o consumidor e os estabelecimentos comerciais são os descritos nos artigos 2º e 3º do Código de Defesa do Consumidor.</w:t>
      </w:r>
    </w:p>
    <w:p w:rsidR="00BC3D6D" w:rsidRPr="00D54C63" w:rsidRDefault="00BC3D6D" w:rsidP="00BC3D6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D54C63">
        <w:rPr>
          <w:b/>
          <w:color w:val="000000" w:themeColor="text1"/>
        </w:rPr>
        <w:t>Art. 2º</w:t>
      </w:r>
      <w:r w:rsidR="00D54C63">
        <w:rPr>
          <w:b/>
          <w:color w:val="000000" w:themeColor="text1"/>
        </w:rPr>
        <w:t>.</w:t>
      </w:r>
      <w:r w:rsidRPr="00D54C63">
        <w:rPr>
          <w:color w:val="000000" w:themeColor="text1"/>
        </w:rPr>
        <w:t xml:space="preserve"> Todos os estabelecimentos envolvidos nas disposições desta Lei terão um prazo de 90 (noventa) dias para se adequarem.</w:t>
      </w:r>
    </w:p>
    <w:p w:rsidR="00BC3D6D" w:rsidRPr="00D54C63" w:rsidRDefault="00BC3D6D" w:rsidP="00BC3D6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D54C63">
        <w:rPr>
          <w:b/>
          <w:color w:val="000000" w:themeColor="text1"/>
        </w:rPr>
        <w:t>Art. 3º</w:t>
      </w:r>
      <w:r w:rsidR="00D54C63">
        <w:rPr>
          <w:b/>
          <w:color w:val="000000" w:themeColor="text1"/>
        </w:rPr>
        <w:t>.</w:t>
      </w:r>
      <w:r w:rsidRPr="00D54C63">
        <w:rPr>
          <w:color w:val="000000" w:themeColor="text1"/>
        </w:rPr>
        <w:t xml:space="preserve"> O descumprimento desta Lei sujeitará o infrator às multas previstas na Lei Federal nº 8.078 de 11 de setembro de 1990(CDC).</w:t>
      </w:r>
    </w:p>
    <w:p w:rsidR="00BC3D6D" w:rsidRPr="00D54C63" w:rsidRDefault="00BC3D6D" w:rsidP="00BC3D6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BC3D6D" w:rsidRPr="00D54C63" w:rsidRDefault="00BC3D6D" w:rsidP="00BC3D6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BC3D6D" w:rsidRPr="00D54C63" w:rsidRDefault="00BC3D6D" w:rsidP="00BC3D6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4º</w:t>
      </w:r>
      <w:r w:rsidRPr="00D54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Ficará ao Executivo o prazo de 90 (noventa) dias para regulamentar a presente Lei, no tocante aos aspectos procedimentais e de formalização. </w:t>
      </w:r>
    </w:p>
    <w:p w:rsidR="00BC3D6D" w:rsidRPr="00D54C63" w:rsidRDefault="00BC3D6D" w:rsidP="00BC3D6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5º</w:t>
      </w:r>
      <w:r w:rsidRPr="00D54C63">
        <w:rPr>
          <w:rFonts w:ascii="Times New Roman" w:hAnsi="Times New Roman" w:cs="Times New Roman"/>
          <w:color w:val="000000" w:themeColor="text1"/>
          <w:sz w:val="24"/>
          <w:szCs w:val="24"/>
        </w:rPr>
        <w:t>. Esta Lei entra em vigor na data de sua publicação, revogadas as disposições em contrário.</w:t>
      </w:r>
    </w:p>
    <w:p w:rsidR="00BC3D6D" w:rsidRDefault="00BC3D6D" w:rsidP="00BC3D6D">
      <w:pPr>
        <w:pStyle w:val="Padro"/>
        <w:jc w:val="right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João Pessoa, </w:t>
      </w:r>
      <w:r>
        <w:rPr>
          <w:rFonts w:ascii="Times New Roman" w:hAnsi="Times New Roman" w:cs="Times New Roman"/>
          <w:color w:val="auto"/>
        </w:rPr>
        <w:t>22 de Abril de 2014</w:t>
      </w:r>
      <w:r>
        <w:rPr>
          <w:rFonts w:ascii="Times New Roman" w:hAnsi="Times New Roman" w:cs="Times New Roman"/>
        </w:rPr>
        <w:t>.</w:t>
      </w:r>
    </w:p>
    <w:p w:rsidR="00BC3D6D" w:rsidRDefault="00BC3D6D" w:rsidP="00BC3D6D">
      <w:pPr>
        <w:pStyle w:val="NormalWeb"/>
        <w:spacing w:before="0" w:beforeAutospacing="0" w:after="0" w:afterAutospacing="0"/>
        <w:rPr>
          <w:b/>
        </w:rPr>
      </w:pPr>
    </w:p>
    <w:p w:rsidR="00BC3D6D" w:rsidRDefault="00BC3D6D" w:rsidP="00BC3D6D">
      <w:pPr>
        <w:pStyle w:val="NormalWeb"/>
        <w:spacing w:before="0" w:beforeAutospacing="0" w:after="0" w:afterAutospacing="0"/>
        <w:rPr>
          <w:b/>
        </w:rPr>
      </w:pPr>
    </w:p>
    <w:p w:rsidR="00BC3D6D" w:rsidRDefault="00BC3D6D" w:rsidP="00BC3D6D">
      <w:pPr>
        <w:pStyle w:val="NormalWeb"/>
        <w:spacing w:before="0" w:beforeAutospacing="0" w:after="0" w:afterAutospacing="0"/>
        <w:rPr>
          <w:b/>
        </w:rPr>
      </w:pPr>
    </w:p>
    <w:p w:rsidR="00BC3D6D" w:rsidRDefault="00BC3D6D" w:rsidP="00BC3D6D">
      <w:pPr>
        <w:pStyle w:val="NormalWeb"/>
        <w:spacing w:before="0" w:beforeAutospacing="0" w:after="0" w:afterAutospacing="0"/>
        <w:jc w:val="center"/>
        <w:rPr>
          <w:b/>
        </w:rPr>
      </w:pPr>
    </w:p>
    <w:p w:rsidR="00BC3D6D" w:rsidRDefault="00BC3D6D" w:rsidP="00BC3D6D">
      <w:pPr>
        <w:pStyle w:val="NormalWeb"/>
        <w:spacing w:before="0" w:beforeAutospacing="0" w:after="0" w:afterAutospacing="0"/>
        <w:jc w:val="center"/>
        <w:rPr>
          <w:b/>
        </w:rPr>
      </w:pPr>
    </w:p>
    <w:p w:rsidR="00BC3D6D" w:rsidRDefault="00BC3D6D" w:rsidP="00BC3D6D">
      <w:pPr>
        <w:pStyle w:val="NormalWeb"/>
        <w:spacing w:before="0" w:beforeAutospacing="0" w:after="0" w:afterAutospacing="0"/>
        <w:rPr>
          <w:b/>
        </w:rPr>
      </w:pPr>
    </w:p>
    <w:p w:rsidR="00BC3D6D" w:rsidRDefault="00BC3D6D" w:rsidP="00BC3D6D">
      <w:pPr>
        <w:pStyle w:val="Padro"/>
        <w:ind w:firstLine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Helton Renê Nunes Holanda</w:t>
      </w:r>
    </w:p>
    <w:p w:rsidR="00BC3D6D" w:rsidRDefault="00BC3D6D" w:rsidP="00BC3D6D">
      <w:pPr>
        <w:pStyle w:val="Padro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_DdeLink__665_11918343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Vereador – PP</w:t>
      </w: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 w:bidi="ar-SA"/>
        </w:rPr>
        <w:drawing>
          <wp:inline distT="0" distB="0" distL="0" distR="0" wp14:anchorId="60BBC6CC" wp14:editId="1EC67D51">
            <wp:extent cx="838200" cy="704850"/>
            <wp:effectExtent l="19050" t="0" r="0" b="0"/>
            <wp:docPr id="2" name="Imagem 2" descr="http://200.164.108.163:9673/sapl/generico/sapl_documentos/props_sapl/logo_cas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00.164.108.163:9673/sapl/generico/sapl_documentos/props_sapl/logo_cas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D6D" w:rsidRDefault="00BC3D6D" w:rsidP="00BC3D6D">
      <w:pPr>
        <w:pStyle w:val="Padr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Câmara Municipal de João Pessoa</w:t>
      </w:r>
    </w:p>
    <w:p w:rsidR="00BC3D6D" w:rsidRDefault="00BC3D6D" w:rsidP="00BC3D6D">
      <w:pPr>
        <w:pStyle w:val="Padr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Casa de Napoleão Laureano</w:t>
      </w:r>
    </w:p>
    <w:p w:rsidR="00BC3D6D" w:rsidRPr="0085095A" w:rsidRDefault="00BC3D6D" w:rsidP="00BC3D6D">
      <w:pPr>
        <w:pStyle w:val="Padr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Gabinete Vereador Helton Renê</w:t>
      </w:r>
    </w:p>
    <w:p w:rsidR="00BC3D6D" w:rsidRDefault="00BC3D6D" w:rsidP="00BC3D6D">
      <w:pPr>
        <w:pStyle w:val="Padr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D6D" w:rsidRDefault="00BC3D6D" w:rsidP="00BC3D6D">
      <w:pPr>
        <w:pStyle w:val="Padr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D6D" w:rsidRDefault="00BC3D6D" w:rsidP="00BC3D6D">
      <w:pPr>
        <w:pStyle w:val="Padr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D6D" w:rsidRDefault="00BC3D6D" w:rsidP="00BC3D6D">
      <w:pPr>
        <w:pStyle w:val="Padr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Justificativa</w:t>
      </w:r>
    </w:p>
    <w:p w:rsidR="00BC3D6D" w:rsidRDefault="00BC3D6D" w:rsidP="00BC3D6D">
      <w:pPr>
        <w:pStyle w:val="Padro"/>
        <w:spacing w:line="360" w:lineRule="auto"/>
        <w:jc w:val="both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spacing w:line="360" w:lineRule="auto"/>
        <w:jc w:val="both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spacing w:line="360" w:lineRule="auto"/>
        <w:jc w:val="both"/>
        <w:rPr>
          <w:rFonts w:ascii="Times New Roman" w:hAnsi="Times New Roman" w:cs="Times New Roman"/>
        </w:rPr>
      </w:pPr>
    </w:p>
    <w:p w:rsidR="00BC3D6D" w:rsidRDefault="00BC3D6D" w:rsidP="00BC3D6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85FCE">
        <w:rPr>
          <w:rStyle w:val="Forte"/>
          <w:bdr w:val="none" w:sz="0" w:space="0" w:color="auto" w:frame="1"/>
          <w:shd w:val="clear" w:color="auto" w:fill="FFFFFF"/>
        </w:rPr>
        <w:t>Este referi</w:t>
      </w:r>
      <w:r>
        <w:rPr>
          <w:rStyle w:val="Forte"/>
          <w:bdr w:val="none" w:sz="0" w:space="0" w:color="auto" w:frame="1"/>
          <w:shd w:val="clear" w:color="auto" w:fill="FFFFFF"/>
        </w:rPr>
        <w:t>do Projeto de Lei tem a finalidade</w:t>
      </w:r>
      <w:r w:rsidRPr="00FF6E38">
        <w:rPr>
          <w:color w:val="000000"/>
        </w:rPr>
        <w:t xml:space="preserve"> orientar os consumidores sobre seus direitos evitando desta maneira que estes sejam lesados em suas garantias legais.</w:t>
      </w:r>
      <w:r w:rsidRPr="00FF6E38">
        <w:rPr>
          <w:color w:val="000000"/>
        </w:rPr>
        <w:br/>
        <w:t>Pois, mesmo após vinte</w:t>
      </w:r>
      <w:r>
        <w:rPr>
          <w:color w:val="000000"/>
        </w:rPr>
        <w:t xml:space="preserve"> três</w:t>
      </w:r>
      <w:r w:rsidRPr="00FF6E38">
        <w:rPr>
          <w:color w:val="000000"/>
        </w:rPr>
        <w:t xml:space="preserve"> anos da edição do Código de Defesa do Consumidor, a cultura de respeitar os direitos dos clientes ainda não está enraizada no Brasil. Os consumidores brasileiros continuam recorrendo com certa </w:t>
      </w:r>
      <w:proofErr w:type="spellStart"/>
      <w:r w:rsidRPr="00FF6E38">
        <w:rPr>
          <w:color w:val="000000"/>
        </w:rPr>
        <w:t>freqüência</w:t>
      </w:r>
      <w:proofErr w:type="spellEnd"/>
      <w:r w:rsidRPr="00FF6E38">
        <w:rPr>
          <w:color w:val="000000"/>
        </w:rPr>
        <w:t xml:space="preserve"> aos tribunais para fazer valer o que está escrito em leis, normas e regulamentações de serviços, sempre ignoradas. As instituições financeiras, por exemplo, </w:t>
      </w:r>
      <w:proofErr w:type="gramStart"/>
      <w:r w:rsidRPr="00FF6E38">
        <w:rPr>
          <w:color w:val="000000"/>
        </w:rPr>
        <w:t>utilizam-se</w:t>
      </w:r>
      <w:proofErr w:type="gramEnd"/>
      <w:r w:rsidRPr="00FF6E38">
        <w:rPr>
          <w:color w:val="000000"/>
        </w:rPr>
        <w:t xml:space="preserve"> de vários expedientes e estratagemas para desobedecer à regulamentação específica de cobrança pelos s</w:t>
      </w:r>
      <w:r>
        <w:rPr>
          <w:color w:val="000000"/>
        </w:rPr>
        <w:t>eus serviços.</w:t>
      </w:r>
    </w:p>
    <w:p w:rsidR="00BC3D6D" w:rsidRDefault="00BC3D6D" w:rsidP="00BC3D6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”</w:t>
      </w:r>
      <w:r w:rsidRPr="00FF6E38">
        <w:rPr>
          <w:color w:val="000000"/>
        </w:rPr>
        <w:t xml:space="preserve">Até </w:t>
      </w:r>
      <w:r>
        <w:rPr>
          <w:color w:val="000000"/>
        </w:rPr>
        <w:t>a presente data</w:t>
      </w:r>
      <w:r w:rsidRPr="00FF6E38">
        <w:rPr>
          <w:color w:val="000000"/>
        </w:rPr>
        <w:t>, os bancos escondem dos clientes alguns direitos, sobretudo o de gratuidade de algumas tarifas, atividade tão lucrativa que chega, hoje, a ultrapassar o total de suas folhas de pagamento - 20% de toda a arrecadação e 130% da remuneração dos funcionários. Nos Estados Unidos, as mesmas taxas correspondem a 30% do total dos salários</w:t>
      </w:r>
      <w:r>
        <w:rPr>
          <w:color w:val="000000"/>
        </w:rPr>
        <w:t>”</w:t>
      </w:r>
      <w:r w:rsidRPr="00FF6E38">
        <w:rPr>
          <w:color w:val="000000"/>
        </w:rPr>
        <w:t>.</w:t>
      </w:r>
    </w:p>
    <w:p w:rsidR="00BC3D6D" w:rsidRPr="0085095A" w:rsidRDefault="00BC3D6D" w:rsidP="00BC3D6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F6E38">
        <w:rPr>
          <w:color w:val="000000"/>
        </w:rPr>
        <w:t>Os Consumidores, em sua grande maioria, desconhecem os direitos de não pagar por serviços que deviam ser prestados gratuitamente, os chamados essenciais.</w:t>
      </w:r>
      <w:r w:rsidRPr="00FF6E38">
        <w:rPr>
          <w:color w:val="000000"/>
        </w:rPr>
        <w:br/>
        <w:t xml:space="preserve">Pesquisa do instituto Brasileiro de Defesa do Consumidor (IDEC) comprova a má-fé dos bancos, quando se trata de informar aos clientes o que se deve pagar pelos serviços que prestam. Segundo o Instituto, 80% dos 112 milhões de correntistas desconhecem os chamados serviços essenciais, porque os bancos simplesmente omitem as informações sobre a conta gratuita. </w:t>
      </w:r>
    </w:p>
    <w:p w:rsidR="00BC3D6D" w:rsidRDefault="00BC3D6D" w:rsidP="00BC3D6D">
      <w:pPr>
        <w:pStyle w:val="Padro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:rsidR="00BC3D6D" w:rsidRDefault="00BC3D6D" w:rsidP="00BC3D6D">
      <w:pPr>
        <w:pStyle w:val="Padro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:rsidR="00BC3D6D" w:rsidRDefault="00BC3D6D" w:rsidP="00BC3D6D">
      <w:pPr>
        <w:pStyle w:val="Padro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:rsidR="00BC3D6D" w:rsidRDefault="00BC3D6D" w:rsidP="00BC3D6D">
      <w:pPr>
        <w:pStyle w:val="Padro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Face ao exposto, diante da importância da matéria, considerando o interesse público da qual está revestida a medida, conto com o apoio dos nobres pares na aprovação do presente Projeto de Lei.</w:t>
      </w:r>
    </w:p>
    <w:p w:rsidR="00BC3D6D" w:rsidRDefault="00BC3D6D" w:rsidP="00BC3D6D">
      <w:pPr>
        <w:pStyle w:val="Padro"/>
        <w:spacing w:line="360" w:lineRule="auto"/>
        <w:ind w:firstLine="2000"/>
        <w:jc w:val="both"/>
        <w:rPr>
          <w:rFonts w:ascii="Times New Roman" w:hAnsi="Times New Roman" w:cs="Times New Roman"/>
          <w:color w:val="auto"/>
        </w:rPr>
      </w:pPr>
    </w:p>
    <w:p w:rsidR="00BC3D6D" w:rsidRDefault="00BC3D6D" w:rsidP="00BC3D6D">
      <w:pPr>
        <w:pStyle w:val="Padr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Sala das Sessões da Câm</w:t>
      </w:r>
      <w:r w:rsidR="004F46E1">
        <w:rPr>
          <w:rFonts w:ascii="Times New Roman" w:hAnsi="Times New Roman" w:cs="Times New Roman"/>
          <w:color w:val="auto"/>
        </w:rPr>
        <w:t>ara Municipal de João Pessoa, 22</w:t>
      </w:r>
      <w:r>
        <w:rPr>
          <w:rFonts w:ascii="Times New Roman" w:hAnsi="Times New Roman" w:cs="Times New Roman"/>
          <w:color w:val="auto"/>
        </w:rPr>
        <w:t xml:space="preserve"> de Abril de 2014.</w:t>
      </w:r>
    </w:p>
    <w:p w:rsidR="00BC3D6D" w:rsidRDefault="00BC3D6D" w:rsidP="00BC3D6D">
      <w:pPr>
        <w:pStyle w:val="Padro"/>
        <w:rPr>
          <w:rFonts w:ascii="Times New Roman" w:hAnsi="Times New Roman" w:cs="Times New Roman"/>
          <w:color w:val="auto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rPr>
          <w:rFonts w:ascii="Times New Roman" w:hAnsi="Times New Roman" w:cs="Times New Roman"/>
        </w:rPr>
      </w:pPr>
    </w:p>
    <w:p w:rsidR="00BC3D6D" w:rsidRDefault="00BC3D6D" w:rsidP="00BC3D6D">
      <w:pPr>
        <w:pStyle w:val="Padro"/>
        <w:ind w:firstLine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Helton Renê Nunes Holanda</w:t>
      </w:r>
    </w:p>
    <w:p w:rsidR="00BC3D6D" w:rsidRDefault="00BC3D6D" w:rsidP="00BC3D6D">
      <w:pPr>
        <w:pStyle w:val="Padro"/>
        <w:ind w:firstLine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Vereador – PP</w:t>
      </w:r>
    </w:p>
    <w:p w:rsidR="00BC3D6D" w:rsidRDefault="00BC3D6D" w:rsidP="00BC3D6D"/>
    <w:p w:rsidR="00BC3D6D" w:rsidRDefault="00BC3D6D" w:rsidP="00BC3D6D"/>
    <w:p w:rsidR="00BC3D6D" w:rsidRDefault="00BC3D6D" w:rsidP="00BC3D6D"/>
    <w:p w:rsidR="00BC3D6D" w:rsidRDefault="00BC3D6D" w:rsidP="00BC3D6D"/>
    <w:p w:rsidR="0023023A" w:rsidRDefault="0023023A"/>
    <w:sectPr w:rsidR="0023023A" w:rsidSect="0085095A">
      <w:pgSz w:w="11906" w:h="16838"/>
      <w:pgMar w:top="993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6D"/>
    <w:rsid w:val="0023023A"/>
    <w:rsid w:val="004F46E1"/>
    <w:rsid w:val="00AA3FB1"/>
    <w:rsid w:val="00BC3D6D"/>
    <w:rsid w:val="00D5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D6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o">
    <w:name w:val="Padrão"/>
    <w:uiPriority w:val="99"/>
    <w:semiHidden/>
    <w:rsid w:val="00BC3D6D"/>
    <w:pPr>
      <w:widowControl w:val="0"/>
      <w:suppressAutoHyphens/>
      <w:spacing w:after="0" w:line="100" w:lineRule="atLeast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BC3D6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D6D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D6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o">
    <w:name w:val="Padrão"/>
    <w:uiPriority w:val="99"/>
    <w:semiHidden/>
    <w:rsid w:val="00BC3D6D"/>
    <w:pPr>
      <w:widowControl w:val="0"/>
      <w:suppressAutoHyphens/>
      <w:spacing w:after="0" w:line="100" w:lineRule="atLeast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BC3D6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D6D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200.164.108.163:9673/sapl/generico/sapl_documentos/props_sapl/logo_cas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555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Sobrinho</dc:creator>
  <cp:lastModifiedBy>Sobrinho</cp:lastModifiedBy>
  <cp:revision>4</cp:revision>
  <dcterms:created xsi:type="dcterms:W3CDTF">2014-04-22T12:46:00Z</dcterms:created>
  <dcterms:modified xsi:type="dcterms:W3CDTF">2014-04-22T13:11:00Z</dcterms:modified>
</cp:coreProperties>
</file>