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i w:val="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2856548</wp:posOffset>
            </wp:positionH>
            <wp:positionV relativeFrom="paragraph">
              <wp:posOffset>180975</wp:posOffset>
            </wp:positionV>
            <wp:extent cx="620078" cy="55666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078" cy="556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ESTADO DA PARAÍBA</w:t>
      </w:r>
    </w:p>
    <w:p w:rsidR="00000000" w:rsidDel="00000000" w:rsidP="00000000" w:rsidRDefault="00000000" w:rsidRPr="00000000" w14:paraId="00000007">
      <w:pPr>
        <w:jc w:val="center"/>
        <w:rPr>
          <w:b w:val="1"/>
          <w:i w:val="0"/>
        </w:rPr>
      </w:pPr>
      <w:r w:rsidDel="00000000" w:rsidR="00000000" w:rsidRPr="00000000">
        <w:rPr>
          <w:b w:val="0"/>
          <w:i w:val="1"/>
          <w:rtl w:val="0"/>
        </w:rPr>
        <w:t xml:space="preserve">CASA DE NAPOLEÃO LAUREANO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2" w:sz="8" w:val="single"/>
        </w:pBdr>
        <w:jc w:val="left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i w:val="0"/>
        </w:rPr>
      </w:pPr>
      <w:r w:rsidDel="00000000" w:rsidR="00000000" w:rsidRPr="00000000">
        <w:rPr>
          <w:b w:val="1"/>
          <w:i w:val="0"/>
          <w:rtl w:val="0"/>
        </w:rPr>
        <w:t xml:space="preserve">PROJETO DE LEI ORDINÁRIA N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rtl w:val="0"/>
        </w:rPr>
        <w:t xml:space="preserve">°</w:t>
      </w:r>
      <w:r w:rsidDel="00000000" w:rsidR="00000000" w:rsidRPr="00000000">
        <w:rPr>
          <w:b w:val="1"/>
          <w:i w:val="0"/>
          <w:rtl w:val="0"/>
        </w:rPr>
        <w:t xml:space="preserve">_________</w:t>
      </w:r>
    </w:p>
    <w:p w:rsidR="00000000" w:rsidDel="00000000" w:rsidP="00000000" w:rsidRDefault="00000000" w:rsidRPr="00000000" w14:paraId="0000000B">
      <w:pPr>
        <w:jc w:val="center"/>
        <w:rPr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i w:val="0"/>
        </w:rPr>
      </w:pPr>
      <w:r w:rsidDel="00000000" w:rsidR="00000000" w:rsidRPr="00000000">
        <w:rPr>
          <w:i w:val="0"/>
          <w:rtl w:val="0"/>
        </w:rPr>
        <w:t xml:space="preserve">(Autoria do Projeto: Vereador MARCOS HENRIQUES)</w:t>
      </w:r>
    </w:p>
    <w:p w:rsidR="00000000" w:rsidDel="00000000" w:rsidP="00000000" w:rsidRDefault="00000000" w:rsidRPr="00000000" w14:paraId="0000000D">
      <w:pPr>
        <w:pBdr>
          <w:bottom w:color="000000" w:space="2" w:sz="8" w:val="single"/>
        </w:pBdr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4380" w:firstLine="13.7007874015745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TIPIFICA OS TRABALHADORES DO SETOR BANCÁRIO COMO PÚBLICO PRIORITÁRIO PARA FINS DE TESTAGEM DA COVID-19 E PARA VACINAÇÃO CONTRA H1N1, DETERMINA RESPONSABILIDADES DE TESTAGEM PELAS EMPRESAS E PELA PREFEITURA DE JOÃO PESSOA, E DÁ OUTRAS PROVIDÊNCIAS.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</w:t>
        <w:tab/>
        <w:t xml:space="preserve">A CÂMARA MUNICIPAL DE JOÃO PESSOA DECRETA: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  <w:tab/>
        <w:t xml:space="preserve">Art. 1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0 –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 trabalhadores do setor bancário do município de João Pessoa que estão trabalhando durante a crise causada pelo coronavírus serão tipificados como público prioritário para fins de testagem para detecção de possível infecção pela covid-19  e nas campanhas de vacinação de prevenção a H1N1 realizadas pela Prefeitura.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   </w:t>
        <w:tab/>
        <w:t xml:space="preserve">Parágrafo Único – Estão Incluídos na tipificação os trabalhadores das agências lotéricas e dos correspondentes bancários.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   </w:t>
        <w:tab/>
        <w:t xml:space="preserve">Art. 2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– Caberá aos bancos, sob pena de responsabilização legal, assegurar a testagem periódica dos seus funcionários.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ind w:firstLine="72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Parágrafo Único – Os trabalhadores das agências lotéricas e correspondentes bancários terão prioridade na testagem realizada pela Prefeitura de João Pessoa.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ind w:firstLine="72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Art. 3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– Caberá à Prefeitura de João Pessoa, através de sua política de saúde fiscalizar a aplicação da presente Lei.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ind w:firstLine="72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Art. 4</w:t>
      </w:r>
      <w:r w:rsidDel="00000000" w:rsidR="00000000" w:rsidRPr="00000000">
        <w:rPr>
          <w:rFonts w:ascii="Arial" w:cs="Arial" w:eastAsia="Arial" w:hAnsi="Arial"/>
          <w:sz w:val="21"/>
          <w:szCs w:val="21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– Esta Lei entrará em vigor na data de sua publicação, revogando-se as disposições em contrário.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João Pessoa, 08 de maio  de 2020.</w:t>
      </w: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MARCOS HENRIQUES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  <w:tab/>
        <w:t xml:space="preserve">Vereador - PT    </w:t>
        <w:tab/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JUSTIFICAÇÃO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No momento em que os trabalhadores do setor bancário estão sendo chamados a atuarem enquanto categoria prestadora de serviço essencial, em meio a crise do coronavírus, mais nos damos conta do importante esforço que a categoria bancária tem empreendido, colocando a saúde em risco.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Os trabalhadores bancários estão com a difícil tarefa de atender a milhares de brasileiros e brasileiras desesperados, vitimados pela crise da saúde e, portanto, da dificuldade para obter renda. Outros tantos estão recorrendo às agências como forma de manter a gestão de suas finanças em dia, assim como as agências lotéricas e os correspondentes bancários estão recebendo filas e filas de pessoas em busca de renda emergencial.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firstLine="72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Os bancários e as bancárias também estão na linha de frente do combate ao efeitos desta triste pandemia, por isso são merecedores de todo nosso respeito, de nossa admiração e de nossa profunda gratidão. Precisam ser tratados como público prioritário e precisam ter assegurado, por parte de suas empresas e por parte da secrataria municipal de saúde, o direito a testagem preventiva contra a covid-19.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MARCOS HENRIQUES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Vereador - PT</w:t>
      </w:r>
    </w:p>
    <w:p w:rsidR="00000000" w:rsidDel="00000000" w:rsidP="00000000" w:rsidRDefault="00000000" w:rsidRPr="00000000" w14:paraId="0000002D">
      <w:pPr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