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8E" w:rsidRDefault="00C6108E" w:rsidP="00C6108E">
      <w:pPr>
        <w:spacing w:after="0" w:line="24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781050" cy="790575"/>
            <wp:effectExtent l="19050" t="0" r="0" b="0"/>
            <wp:docPr id="4" name="Imagem 17" descr="logoCM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logoCMJ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  <w:noProof/>
          <w:lang w:eastAsia="pt-BR"/>
        </w:rPr>
        <w:t>ESTADO DA PARAÍBA</w:t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</w:rPr>
        <w:t>CÂMARA MUNICIPAL DE JOÃO PESSOA</w:t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</w:rPr>
        <w:t>CASA NAPOLEÃO LAUREANO</w:t>
      </w:r>
    </w:p>
    <w:p w:rsidR="00C6108E" w:rsidRPr="00116D8E" w:rsidRDefault="00C6108E" w:rsidP="00C6108E">
      <w:pPr>
        <w:pStyle w:val="SemEspaamento"/>
        <w:jc w:val="center"/>
        <w:rPr>
          <w:rFonts w:eastAsia="Times New Roman"/>
          <w:b/>
          <w:bCs/>
          <w:sz w:val="16"/>
          <w:szCs w:val="16"/>
          <w:lang w:eastAsia="pt-BR"/>
        </w:rPr>
      </w:pPr>
      <w:r w:rsidRPr="00116D8E">
        <w:rPr>
          <w:rFonts w:eastAsia="Times New Roman"/>
          <w:b/>
          <w:bCs/>
          <w:sz w:val="16"/>
          <w:szCs w:val="16"/>
          <w:lang w:eastAsia="pt-BR"/>
        </w:rPr>
        <w:t>GABINETE VEREADOR MARCOS VINICIUS NÓBREGA</w:t>
      </w:r>
    </w:p>
    <w:p w:rsidR="007F3401" w:rsidRPr="007F3401" w:rsidRDefault="007F3401" w:rsidP="007F3401">
      <w:pPr>
        <w:pStyle w:val="SemEspaamento"/>
        <w:rPr>
          <w:rFonts w:ascii="Arial" w:hAnsi="Arial" w:cs="Arial"/>
          <w:sz w:val="24"/>
          <w:szCs w:val="24"/>
        </w:rPr>
      </w:pPr>
    </w:p>
    <w:p w:rsidR="00C6108E" w:rsidRPr="007F3401" w:rsidRDefault="00C6108E" w:rsidP="007F3401">
      <w:pPr>
        <w:jc w:val="both"/>
        <w:rPr>
          <w:rFonts w:ascii="Arial" w:hAnsi="Arial" w:cs="Arial"/>
          <w:b/>
          <w:sz w:val="24"/>
          <w:szCs w:val="24"/>
        </w:rPr>
      </w:pPr>
    </w:p>
    <w:p w:rsidR="007F3401" w:rsidRDefault="007F3401" w:rsidP="008E2CDB">
      <w:pPr>
        <w:jc w:val="both"/>
        <w:rPr>
          <w:rFonts w:ascii="Arial" w:hAnsi="Arial" w:cs="Arial"/>
          <w:b/>
          <w:sz w:val="24"/>
          <w:szCs w:val="24"/>
        </w:rPr>
      </w:pPr>
      <w:r w:rsidRPr="007F3401">
        <w:rPr>
          <w:rFonts w:ascii="Arial" w:hAnsi="Arial" w:cs="Arial"/>
          <w:b/>
          <w:sz w:val="24"/>
          <w:szCs w:val="24"/>
        </w:rPr>
        <w:t>PROJETO DE LEI</w:t>
      </w:r>
    </w:p>
    <w:p w:rsidR="007F3401" w:rsidRDefault="007F3401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A6652" w:rsidRDefault="008E2CDB" w:rsidP="00C6108E">
      <w:pPr>
        <w:ind w:left="1843"/>
        <w:jc w:val="both"/>
        <w:rPr>
          <w:rFonts w:ascii="Arial" w:hAnsi="Arial" w:cs="Arial"/>
          <w:b/>
          <w:caps/>
          <w:sz w:val="24"/>
          <w:szCs w:val="24"/>
        </w:rPr>
      </w:pPr>
      <w:r w:rsidRPr="00C6108E">
        <w:rPr>
          <w:rFonts w:ascii="Arial" w:hAnsi="Arial" w:cs="Arial"/>
          <w:b/>
          <w:caps/>
          <w:sz w:val="24"/>
          <w:szCs w:val="24"/>
        </w:rPr>
        <w:t>Obriga os hospitais e as clínicas de saúde privados localizados no município de João Pessoa a informar diariamente à secretaria municipal de saúde a relação discriminada de leitos disponíveis, bem como dispõe sobre a requisição administrativa de leitos ociosos na rede de saúde privada do município d</w:t>
      </w:r>
      <w:r w:rsidR="0017038A" w:rsidRPr="00C6108E">
        <w:rPr>
          <w:rFonts w:ascii="Arial" w:hAnsi="Arial" w:cs="Arial"/>
          <w:b/>
          <w:caps/>
          <w:sz w:val="24"/>
          <w:szCs w:val="24"/>
        </w:rPr>
        <w:t>e João Pessoa</w:t>
      </w:r>
      <w:bookmarkStart w:id="0" w:name="_GoBack"/>
      <w:bookmarkEnd w:id="0"/>
      <w:r w:rsidRPr="00C6108E">
        <w:rPr>
          <w:rFonts w:ascii="Arial" w:hAnsi="Arial" w:cs="Arial"/>
          <w:b/>
          <w:caps/>
          <w:sz w:val="24"/>
          <w:szCs w:val="24"/>
        </w:rPr>
        <w:t xml:space="preserve"> e dá outras providências.</w:t>
      </w:r>
    </w:p>
    <w:p w:rsidR="00C6108E" w:rsidRPr="00C6108E" w:rsidRDefault="00C6108E" w:rsidP="00C6108E">
      <w:pPr>
        <w:ind w:left="1843"/>
        <w:jc w:val="both"/>
        <w:rPr>
          <w:rFonts w:ascii="Arial" w:hAnsi="Arial" w:cs="Arial"/>
          <w:b/>
          <w:caps/>
          <w:sz w:val="24"/>
          <w:szCs w:val="24"/>
        </w:rPr>
      </w:pPr>
    </w:p>
    <w:p w:rsidR="008E2CDB" w:rsidRDefault="008E2CDB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Art. 1º </w:t>
      </w:r>
      <w:r w:rsidRPr="008E2CDB">
        <w:rPr>
          <w:rFonts w:ascii="Arial" w:hAnsi="Arial" w:cs="Arial"/>
          <w:sz w:val="24"/>
          <w:szCs w:val="24"/>
        </w:rPr>
        <w:t>Os hospitais e clínicas de saúde privados, localizados no Município d</w:t>
      </w:r>
      <w:r>
        <w:rPr>
          <w:rFonts w:ascii="Arial" w:hAnsi="Arial" w:cs="Arial"/>
          <w:sz w:val="24"/>
          <w:szCs w:val="24"/>
        </w:rPr>
        <w:t>e João Pessoa</w:t>
      </w:r>
      <w:r w:rsidRPr="008E2CDB">
        <w:rPr>
          <w:rFonts w:ascii="Arial" w:hAnsi="Arial" w:cs="Arial"/>
          <w:sz w:val="24"/>
          <w:szCs w:val="24"/>
        </w:rPr>
        <w:t>, ficam obrigados a informar diariamente a relação discriminada, por tipo, de leitos disponíveis em sua estrutura à Secretaria Municipal de Saúde e à Comissão de Saúde da Câmara Municipal d</w:t>
      </w:r>
      <w:r>
        <w:rPr>
          <w:rFonts w:ascii="Arial" w:hAnsi="Arial" w:cs="Arial"/>
          <w:sz w:val="24"/>
          <w:szCs w:val="24"/>
        </w:rPr>
        <w:t>e João Pessoa</w:t>
      </w:r>
      <w:r w:rsidRPr="008E2CDB">
        <w:rPr>
          <w:rFonts w:ascii="Arial" w:hAnsi="Arial" w:cs="Arial"/>
          <w:sz w:val="24"/>
          <w:szCs w:val="24"/>
        </w:rPr>
        <w:t>, bem como a respectiva relação de pacientes infectados por Covid-19 que se encontrem na iminência de internação.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§ 1º </w:t>
      </w:r>
      <w:r w:rsidRPr="008E2CDB">
        <w:rPr>
          <w:rFonts w:ascii="Arial" w:hAnsi="Arial" w:cs="Arial"/>
          <w:sz w:val="24"/>
          <w:szCs w:val="24"/>
        </w:rPr>
        <w:t>Ato do Poder Executivo detalhará as características das instituições destinatárias do dever previsto no caput deste artigo, a forma de envio das informações ali referidas, bem como sua duração.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§ 2º </w:t>
      </w:r>
      <w:r w:rsidRPr="008E2CDB">
        <w:rPr>
          <w:rFonts w:ascii="Arial" w:hAnsi="Arial" w:cs="Arial"/>
          <w:sz w:val="24"/>
          <w:szCs w:val="24"/>
        </w:rPr>
        <w:t>O descumprimento da obrigação prevista no caput sujeitará o infrator à multa diária de R$ 50.000,00 (cinquenta mil reais).</w:t>
      </w:r>
    </w:p>
    <w:p w:rsidR="008E2CDB" w:rsidRPr="008E2CDB" w:rsidRDefault="008E2CDB" w:rsidP="008E2CDB">
      <w:pPr>
        <w:jc w:val="both"/>
        <w:rPr>
          <w:rFonts w:ascii="Arial" w:hAnsi="Arial" w:cs="Arial"/>
          <w:b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§ 3º </w:t>
      </w:r>
      <w:r w:rsidRPr="008E2CDB">
        <w:rPr>
          <w:rFonts w:ascii="Arial" w:hAnsi="Arial" w:cs="Arial"/>
          <w:sz w:val="24"/>
          <w:szCs w:val="24"/>
        </w:rPr>
        <w:t>Sem prejuízo da sanção prevista no § 2º, os administradores dos hospitais e clínicas de saúde que, regularmente notificados, não cumprirem a obrigação prevista no caput no prazo de cinco dias estarão sujeitos à representação para fins de responsabilização criminal pelo tipo inserto no art. 330 do Código Penal Brasileiro.</w:t>
      </w:r>
    </w:p>
    <w:p w:rsidR="00C6108E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Art. 2º </w:t>
      </w:r>
      <w:r w:rsidRPr="008E2CDB">
        <w:rPr>
          <w:rFonts w:ascii="Arial" w:hAnsi="Arial" w:cs="Arial"/>
          <w:sz w:val="24"/>
          <w:szCs w:val="24"/>
        </w:rPr>
        <w:t xml:space="preserve">Considerada a situação de emergência de saúde pública de importância internacional decorrente do </w:t>
      </w:r>
      <w:proofErr w:type="spellStart"/>
      <w:r w:rsidRPr="008E2CDB">
        <w:rPr>
          <w:rFonts w:ascii="Arial" w:hAnsi="Arial" w:cs="Arial"/>
          <w:sz w:val="24"/>
          <w:szCs w:val="24"/>
        </w:rPr>
        <w:t>coronavírus</w:t>
      </w:r>
      <w:proofErr w:type="spellEnd"/>
      <w:r w:rsidRPr="008E2CDB">
        <w:rPr>
          <w:rFonts w:ascii="Arial" w:hAnsi="Arial" w:cs="Arial"/>
          <w:sz w:val="24"/>
          <w:szCs w:val="24"/>
        </w:rPr>
        <w:t xml:space="preserve">, expressamente reconhecida pela Lei Federal nº 13.979, de </w:t>
      </w:r>
      <w:proofErr w:type="gramStart"/>
      <w:r w:rsidRPr="008E2CDB">
        <w:rPr>
          <w:rFonts w:ascii="Arial" w:hAnsi="Arial" w:cs="Arial"/>
          <w:sz w:val="24"/>
          <w:szCs w:val="24"/>
        </w:rPr>
        <w:t>6</w:t>
      </w:r>
      <w:proofErr w:type="gramEnd"/>
      <w:r w:rsidRPr="008E2CDB">
        <w:rPr>
          <w:rFonts w:ascii="Arial" w:hAnsi="Arial" w:cs="Arial"/>
          <w:sz w:val="24"/>
          <w:szCs w:val="24"/>
        </w:rPr>
        <w:t xml:space="preserve"> de fevereiro de 2020, e, a nível local, </w:t>
      </w:r>
      <w:r>
        <w:rPr>
          <w:rFonts w:ascii="Arial" w:hAnsi="Arial" w:cs="Arial"/>
          <w:sz w:val="24"/>
          <w:szCs w:val="24"/>
        </w:rPr>
        <w:t>por</w:t>
      </w:r>
      <w:r w:rsidRPr="008E2CDB">
        <w:rPr>
          <w:rFonts w:ascii="Arial" w:hAnsi="Arial" w:cs="Arial"/>
          <w:sz w:val="24"/>
          <w:szCs w:val="24"/>
        </w:rPr>
        <w:t xml:space="preserve"> Decretos</w:t>
      </w:r>
      <w:r>
        <w:rPr>
          <w:rFonts w:ascii="Arial" w:hAnsi="Arial" w:cs="Arial"/>
          <w:sz w:val="24"/>
          <w:szCs w:val="24"/>
        </w:rPr>
        <w:t xml:space="preserve"> que declararam estado de emergência n</w:t>
      </w:r>
      <w:r w:rsidRPr="008E2CDB">
        <w:rPr>
          <w:rFonts w:ascii="Arial" w:hAnsi="Arial" w:cs="Arial"/>
          <w:sz w:val="24"/>
          <w:szCs w:val="24"/>
        </w:rPr>
        <w:t>o Município d</w:t>
      </w:r>
      <w:r>
        <w:rPr>
          <w:rFonts w:ascii="Arial" w:hAnsi="Arial" w:cs="Arial"/>
          <w:sz w:val="24"/>
          <w:szCs w:val="24"/>
        </w:rPr>
        <w:t>e João Pessoa</w:t>
      </w:r>
      <w:r w:rsidRPr="008E2CDB">
        <w:rPr>
          <w:rFonts w:ascii="Arial" w:hAnsi="Arial" w:cs="Arial"/>
          <w:sz w:val="24"/>
          <w:szCs w:val="24"/>
        </w:rPr>
        <w:t xml:space="preserve">, os leitos disponíveis referidos no caput do art. 1º, bem como os respectivos insumos e equipamentos que lhes sejam acessórios, estarão sujeitos à requisição administrativa prevista no art. 15, XIII, da Lei Federal nº 8.080, de 19 de </w:t>
      </w:r>
    </w:p>
    <w:p w:rsidR="00C6108E" w:rsidRDefault="00C6108E" w:rsidP="008E2CDB">
      <w:pPr>
        <w:jc w:val="both"/>
        <w:rPr>
          <w:rFonts w:ascii="Arial" w:hAnsi="Arial" w:cs="Arial"/>
          <w:sz w:val="24"/>
          <w:szCs w:val="24"/>
        </w:rPr>
      </w:pPr>
    </w:p>
    <w:p w:rsidR="00C6108E" w:rsidRDefault="00C6108E" w:rsidP="00C6108E">
      <w:pPr>
        <w:spacing w:after="0" w:line="24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781050" cy="790575"/>
            <wp:effectExtent l="19050" t="0" r="0" b="0"/>
            <wp:docPr id="6" name="Imagem 17" descr="logoCM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logoCMJ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  <w:noProof/>
          <w:lang w:eastAsia="pt-BR"/>
        </w:rPr>
        <w:t>ESTADO DA PARAÍBA</w:t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</w:rPr>
        <w:t>CÂMARA MUNICIPAL DE JOÃO PESSOA</w:t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</w:rPr>
        <w:t>CASA NAPOLEÃO LAUREANO</w:t>
      </w:r>
    </w:p>
    <w:p w:rsidR="00C6108E" w:rsidRPr="00116D8E" w:rsidRDefault="00C6108E" w:rsidP="00C6108E">
      <w:pPr>
        <w:pStyle w:val="SemEspaamento"/>
        <w:jc w:val="center"/>
        <w:rPr>
          <w:rFonts w:eastAsia="Times New Roman"/>
          <w:b/>
          <w:bCs/>
          <w:sz w:val="16"/>
          <w:szCs w:val="16"/>
          <w:lang w:eastAsia="pt-BR"/>
        </w:rPr>
      </w:pPr>
      <w:r w:rsidRPr="00116D8E">
        <w:rPr>
          <w:rFonts w:eastAsia="Times New Roman"/>
          <w:b/>
          <w:bCs/>
          <w:sz w:val="16"/>
          <w:szCs w:val="16"/>
          <w:lang w:eastAsia="pt-BR"/>
        </w:rPr>
        <w:t>GABINETE VEREADOR MARCOS VINICIUS NÓBREGA</w:t>
      </w:r>
    </w:p>
    <w:p w:rsidR="00C6108E" w:rsidRDefault="00C6108E" w:rsidP="008E2CDB">
      <w:pPr>
        <w:jc w:val="both"/>
        <w:rPr>
          <w:rFonts w:ascii="Arial" w:hAnsi="Arial" w:cs="Arial"/>
          <w:sz w:val="24"/>
          <w:szCs w:val="24"/>
        </w:rPr>
      </w:pPr>
    </w:p>
    <w:p w:rsidR="00C6108E" w:rsidRDefault="00C6108E" w:rsidP="008E2CDB">
      <w:pPr>
        <w:jc w:val="both"/>
        <w:rPr>
          <w:rFonts w:ascii="Arial" w:hAnsi="Arial" w:cs="Arial"/>
          <w:sz w:val="24"/>
          <w:szCs w:val="24"/>
        </w:rPr>
      </w:pP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E2CDB">
        <w:rPr>
          <w:rFonts w:ascii="Arial" w:hAnsi="Arial" w:cs="Arial"/>
          <w:sz w:val="24"/>
          <w:szCs w:val="24"/>
        </w:rPr>
        <w:t>setembro</w:t>
      </w:r>
      <w:proofErr w:type="gramEnd"/>
      <w:r w:rsidRPr="008E2CDB">
        <w:rPr>
          <w:rFonts w:ascii="Arial" w:hAnsi="Arial" w:cs="Arial"/>
          <w:sz w:val="24"/>
          <w:szCs w:val="24"/>
        </w:rPr>
        <w:t xml:space="preserve"> de 1990 e no art. 3º, VII, da Lei Federal nº 13.979, de 6 de fevereiro 2020, com fundamento no art. 5º, XXV, da Constituição da Federal.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§ 1º </w:t>
      </w:r>
      <w:r w:rsidRPr="008E2CDB">
        <w:rPr>
          <w:rFonts w:ascii="Arial" w:hAnsi="Arial" w:cs="Arial"/>
          <w:sz w:val="24"/>
          <w:szCs w:val="24"/>
        </w:rPr>
        <w:t>A requisição prevista no caput será realizada por ato fundamentado do Secretário Municipal de Saúde e, sempre que possível, se dará de forma equânime entre as entidades privadas de saúde, considerado o percentual de vacância de leitos em cada uma delas.</w:t>
      </w:r>
    </w:p>
    <w:p w:rsidR="008E2CDB" w:rsidRPr="008E2CDB" w:rsidRDefault="008E2CDB" w:rsidP="008E2CDB">
      <w:pPr>
        <w:jc w:val="both"/>
        <w:rPr>
          <w:rFonts w:ascii="Arial" w:hAnsi="Arial" w:cs="Arial"/>
          <w:b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§ 2º </w:t>
      </w:r>
      <w:r w:rsidRPr="008E2CDB">
        <w:rPr>
          <w:rFonts w:ascii="Arial" w:hAnsi="Arial" w:cs="Arial"/>
          <w:sz w:val="24"/>
          <w:szCs w:val="24"/>
        </w:rPr>
        <w:t>Precederá a requisição prevista no caput, a tentativa de negociação entre as partes para fins de contratação dos leitos disponíveis</w:t>
      </w:r>
      <w:r w:rsidRPr="008E2CDB">
        <w:rPr>
          <w:rFonts w:ascii="Arial" w:hAnsi="Arial" w:cs="Arial"/>
          <w:b/>
          <w:sz w:val="24"/>
          <w:szCs w:val="24"/>
        </w:rPr>
        <w:t>.</w:t>
      </w:r>
    </w:p>
    <w:p w:rsidR="008E2CDB" w:rsidRPr="008E2CDB" w:rsidRDefault="00C6108E" w:rsidP="008E2C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8E2CDB" w:rsidRPr="008E2CDB">
        <w:rPr>
          <w:rFonts w:ascii="Arial" w:hAnsi="Arial" w:cs="Arial"/>
          <w:b/>
          <w:sz w:val="24"/>
          <w:szCs w:val="24"/>
        </w:rPr>
        <w:t xml:space="preserve">3º </w:t>
      </w:r>
      <w:r w:rsidR="008E2CDB" w:rsidRPr="008E2CDB">
        <w:rPr>
          <w:rFonts w:ascii="Arial" w:hAnsi="Arial" w:cs="Arial"/>
          <w:sz w:val="24"/>
          <w:szCs w:val="24"/>
        </w:rPr>
        <w:t xml:space="preserve">A requisição prevista no caput, tão logo </w:t>
      </w:r>
      <w:proofErr w:type="gramStart"/>
      <w:r w:rsidR="008E2CDB" w:rsidRPr="008E2CDB">
        <w:rPr>
          <w:rFonts w:ascii="Arial" w:hAnsi="Arial" w:cs="Arial"/>
          <w:sz w:val="24"/>
          <w:szCs w:val="24"/>
        </w:rPr>
        <w:t>implementada</w:t>
      </w:r>
      <w:proofErr w:type="gramEnd"/>
      <w:r w:rsidR="008E2CDB" w:rsidRPr="008E2CDB">
        <w:rPr>
          <w:rFonts w:ascii="Arial" w:hAnsi="Arial" w:cs="Arial"/>
          <w:sz w:val="24"/>
          <w:szCs w:val="24"/>
        </w:rPr>
        <w:t>, será imediatamente informada à Secretária de Saúde do Estado d</w:t>
      </w:r>
      <w:r w:rsidR="008E2CDB">
        <w:rPr>
          <w:rFonts w:ascii="Arial" w:hAnsi="Arial" w:cs="Arial"/>
          <w:sz w:val="24"/>
          <w:szCs w:val="24"/>
        </w:rPr>
        <w:t>a Paraíba</w:t>
      </w:r>
      <w:r w:rsidR="008E2CDB" w:rsidRPr="008E2CDB">
        <w:rPr>
          <w:rFonts w:ascii="Arial" w:hAnsi="Arial" w:cs="Arial"/>
          <w:sz w:val="24"/>
          <w:szCs w:val="24"/>
        </w:rPr>
        <w:t xml:space="preserve"> e ao Ministério da Saúde para fins de gestão coordenada da crise sanitária.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C6108E">
        <w:rPr>
          <w:rFonts w:ascii="Arial" w:hAnsi="Arial" w:cs="Arial"/>
          <w:b/>
          <w:sz w:val="24"/>
          <w:szCs w:val="24"/>
        </w:rPr>
        <w:t>Art. 3º</w:t>
      </w:r>
      <w:r w:rsidRPr="008E2CDB">
        <w:rPr>
          <w:rFonts w:ascii="Arial" w:hAnsi="Arial" w:cs="Arial"/>
          <w:sz w:val="24"/>
          <w:szCs w:val="24"/>
        </w:rPr>
        <w:t xml:space="preserve"> O Poder Executivo, a Câmara Municipal e o Tribunal de Contas do </w:t>
      </w:r>
      <w:r>
        <w:rPr>
          <w:rFonts w:ascii="Arial" w:hAnsi="Arial" w:cs="Arial"/>
          <w:sz w:val="24"/>
          <w:szCs w:val="24"/>
        </w:rPr>
        <w:t xml:space="preserve">Estado da Paraíba </w:t>
      </w:r>
      <w:r w:rsidRPr="008E2CDB">
        <w:rPr>
          <w:rFonts w:ascii="Arial" w:hAnsi="Arial" w:cs="Arial"/>
          <w:sz w:val="24"/>
          <w:szCs w:val="24"/>
        </w:rPr>
        <w:t>poderão realizar fiscalizações in loco nas instituições obrigadas pela presente Lei.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Art. 4º </w:t>
      </w:r>
      <w:r w:rsidRPr="008E2CDB">
        <w:rPr>
          <w:rFonts w:ascii="Arial" w:hAnsi="Arial" w:cs="Arial"/>
          <w:sz w:val="24"/>
          <w:szCs w:val="24"/>
        </w:rPr>
        <w:t>O Poder Executivo disporá, por meio de decreto, sobre a forma, critérios e prazos de indenização pela requisição administrativa de que dispõe o art. 2º desta Lei</w:t>
      </w:r>
    </w:p>
    <w:p w:rsidR="008E2CDB" w:rsidRDefault="008E2CDB" w:rsidP="008E2CDB">
      <w:pPr>
        <w:jc w:val="both"/>
        <w:rPr>
          <w:rFonts w:ascii="Arial" w:hAnsi="Arial" w:cs="Arial"/>
          <w:b/>
          <w:sz w:val="24"/>
          <w:szCs w:val="24"/>
        </w:rPr>
      </w:pPr>
      <w:r w:rsidRPr="008E2CDB">
        <w:rPr>
          <w:rFonts w:ascii="Arial" w:hAnsi="Arial" w:cs="Arial"/>
          <w:b/>
          <w:sz w:val="24"/>
          <w:szCs w:val="24"/>
        </w:rPr>
        <w:t xml:space="preserve">Art. 5º </w:t>
      </w:r>
      <w:r w:rsidRPr="008E2CDB">
        <w:rPr>
          <w:rFonts w:ascii="Arial" w:hAnsi="Arial" w:cs="Arial"/>
          <w:sz w:val="24"/>
          <w:szCs w:val="24"/>
        </w:rPr>
        <w:t>Esta Lei entra em vigor na data de sua publicação</w:t>
      </w:r>
      <w:r w:rsidRPr="008E2CDB">
        <w:rPr>
          <w:rFonts w:ascii="Arial" w:hAnsi="Arial" w:cs="Arial"/>
          <w:b/>
          <w:sz w:val="24"/>
          <w:szCs w:val="24"/>
        </w:rPr>
        <w:t>.</w:t>
      </w: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Pr="00AF53C9" w:rsidRDefault="00C6108E" w:rsidP="00C6108E">
      <w:pPr>
        <w:widowControl w:val="0"/>
        <w:suppressAutoHyphens/>
        <w:autoSpaceDE w:val="0"/>
        <w:spacing w:after="0" w:line="240" w:lineRule="auto"/>
        <w:ind w:right="284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F53C9">
        <w:rPr>
          <w:rFonts w:ascii="Arial" w:eastAsia="Times New Roman" w:hAnsi="Arial" w:cs="Arial"/>
          <w:b/>
          <w:sz w:val="24"/>
          <w:szCs w:val="24"/>
          <w:lang w:eastAsia="zh-CN"/>
        </w:rPr>
        <w:t>S.S. Câmara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Municipal de João Pessoa, em 14 de Maio</w:t>
      </w:r>
      <w:r w:rsidRPr="00AF53C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de 2020.</w:t>
      </w:r>
    </w:p>
    <w:p w:rsidR="00C6108E" w:rsidRDefault="00C6108E" w:rsidP="00C6108E">
      <w:pPr>
        <w:jc w:val="both"/>
        <w:rPr>
          <w:rFonts w:ascii="Arial" w:hAnsi="Arial" w:cs="Arial"/>
          <w:sz w:val="24"/>
          <w:szCs w:val="24"/>
        </w:rPr>
      </w:pPr>
    </w:p>
    <w:p w:rsidR="00C6108E" w:rsidRDefault="00C6108E" w:rsidP="00C6108E">
      <w:pPr>
        <w:jc w:val="both"/>
        <w:rPr>
          <w:rFonts w:ascii="Arial" w:hAnsi="Arial" w:cs="Arial"/>
          <w:sz w:val="24"/>
          <w:szCs w:val="24"/>
        </w:rPr>
      </w:pPr>
    </w:p>
    <w:p w:rsidR="00C6108E" w:rsidRPr="009A18CD" w:rsidRDefault="00C6108E" w:rsidP="00C6108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MARCOS VINICIUS </w:t>
      </w:r>
      <w:r w:rsidRPr="009A18CD">
        <w:rPr>
          <w:sz w:val="28"/>
          <w:szCs w:val="28"/>
        </w:rPr>
        <w:t>NOBREGA</w:t>
      </w:r>
    </w:p>
    <w:p w:rsidR="00C6108E" w:rsidRPr="009A18CD" w:rsidRDefault="00C6108E" w:rsidP="00C6108E">
      <w:pPr>
        <w:pStyle w:val="SemEspaamento"/>
        <w:jc w:val="center"/>
        <w:rPr>
          <w:sz w:val="28"/>
          <w:szCs w:val="28"/>
        </w:rPr>
      </w:pPr>
      <w:r w:rsidRPr="009A18CD">
        <w:rPr>
          <w:sz w:val="28"/>
          <w:szCs w:val="28"/>
        </w:rPr>
        <w:t>Vereador</w:t>
      </w: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Default="00C6108E" w:rsidP="00C6108E">
      <w:pPr>
        <w:spacing w:after="0" w:line="24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781050" cy="790575"/>
            <wp:effectExtent l="19050" t="0" r="0" b="0"/>
            <wp:docPr id="7" name="Imagem 17" descr="logoCM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logoCMJ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  <w:noProof/>
          <w:lang w:eastAsia="pt-BR"/>
        </w:rPr>
        <w:t>ESTADO DA PARAÍBA</w:t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</w:rPr>
        <w:t>CÂMARA MUNICIPAL DE JOÃO PESSOA</w:t>
      </w:r>
    </w:p>
    <w:p w:rsidR="00C6108E" w:rsidRPr="00116D8E" w:rsidRDefault="00C6108E" w:rsidP="00C6108E">
      <w:pPr>
        <w:pStyle w:val="SemEspaamento"/>
        <w:jc w:val="center"/>
        <w:rPr>
          <w:b/>
          <w:bCs/>
        </w:rPr>
      </w:pPr>
      <w:r w:rsidRPr="00116D8E">
        <w:rPr>
          <w:b/>
          <w:bCs/>
        </w:rPr>
        <w:t>CASA NAPOLEÃO LAUREANO</w:t>
      </w:r>
    </w:p>
    <w:p w:rsidR="00C6108E" w:rsidRPr="00116D8E" w:rsidRDefault="00C6108E" w:rsidP="00C6108E">
      <w:pPr>
        <w:pStyle w:val="SemEspaamento"/>
        <w:jc w:val="center"/>
        <w:rPr>
          <w:rFonts w:eastAsia="Times New Roman"/>
          <w:b/>
          <w:bCs/>
          <w:sz w:val="16"/>
          <w:szCs w:val="16"/>
          <w:lang w:eastAsia="pt-BR"/>
        </w:rPr>
      </w:pPr>
      <w:r w:rsidRPr="00116D8E">
        <w:rPr>
          <w:rFonts w:eastAsia="Times New Roman"/>
          <w:b/>
          <w:bCs/>
          <w:sz w:val="16"/>
          <w:szCs w:val="16"/>
          <w:lang w:eastAsia="pt-BR"/>
        </w:rPr>
        <w:t>GABINETE VEREADOR MARCOS VINICIUS NÓBREGA</w:t>
      </w:r>
    </w:p>
    <w:p w:rsidR="00C6108E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C6108E" w:rsidRPr="008E2CDB" w:rsidRDefault="00C6108E" w:rsidP="008E2CDB">
      <w:pPr>
        <w:jc w:val="both"/>
        <w:rPr>
          <w:rFonts w:ascii="Arial" w:hAnsi="Arial" w:cs="Arial"/>
          <w:b/>
          <w:sz w:val="24"/>
          <w:szCs w:val="24"/>
        </w:rPr>
      </w:pPr>
    </w:p>
    <w:p w:rsidR="008E2CDB" w:rsidRPr="00C6108E" w:rsidRDefault="00C6108E" w:rsidP="00C6108E">
      <w:pPr>
        <w:jc w:val="center"/>
        <w:rPr>
          <w:rFonts w:ascii="Arial" w:hAnsi="Arial" w:cs="Arial"/>
          <w:b/>
          <w:sz w:val="24"/>
          <w:szCs w:val="24"/>
        </w:rPr>
      </w:pPr>
      <w:r w:rsidRPr="00C6108E">
        <w:rPr>
          <w:rFonts w:ascii="Arial" w:hAnsi="Arial" w:cs="Arial"/>
          <w:b/>
          <w:sz w:val="24"/>
          <w:szCs w:val="24"/>
        </w:rPr>
        <w:t>JUSTIFICATIVA</w:t>
      </w:r>
    </w:p>
    <w:p w:rsid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</w:p>
    <w:p w:rsidR="00C6108E" w:rsidRDefault="00C6108E" w:rsidP="008E2CDB">
      <w:pPr>
        <w:jc w:val="both"/>
        <w:rPr>
          <w:rFonts w:ascii="Arial" w:hAnsi="Arial" w:cs="Arial"/>
          <w:sz w:val="24"/>
          <w:szCs w:val="24"/>
        </w:rPr>
      </w:pP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sz w:val="24"/>
          <w:szCs w:val="24"/>
        </w:rPr>
        <w:t xml:space="preserve">A crise de saúde ocasionada pelo novo </w:t>
      </w:r>
      <w:proofErr w:type="spellStart"/>
      <w:r w:rsidRPr="008E2CDB">
        <w:rPr>
          <w:rFonts w:ascii="Arial" w:hAnsi="Arial" w:cs="Arial"/>
          <w:sz w:val="24"/>
          <w:szCs w:val="24"/>
        </w:rPr>
        <w:t>coronavírus</w:t>
      </w:r>
      <w:proofErr w:type="spellEnd"/>
      <w:r w:rsidRPr="008E2CDB">
        <w:rPr>
          <w:rFonts w:ascii="Arial" w:hAnsi="Arial" w:cs="Arial"/>
          <w:sz w:val="24"/>
          <w:szCs w:val="24"/>
        </w:rPr>
        <w:t xml:space="preserve"> tomou proporções internacionais. A Organização mundial da Saúde – OMS decretou que a doença atingiu status de Pandemia em março deste ano.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sz w:val="24"/>
          <w:szCs w:val="24"/>
        </w:rPr>
        <w:t>O Município d</w:t>
      </w:r>
      <w:r>
        <w:rPr>
          <w:rFonts w:ascii="Arial" w:hAnsi="Arial" w:cs="Arial"/>
          <w:sz w:val="24"/>
          <w:szCs w:val="24"/>
        </w:rPr>
        <w:t>e João Pessoa</w:t>
      </w:r>
      <w:r w:rsidRPr="008E2CDB">
        <w:rPr>
          <w:rFonts w:ascii="Arial" w:hAnsi="Arial" w:cs="Arial"/>
          <w:sz w:val="24"/>
          <w:szCs w:val="24"/>
        </w:rPr>
        <w:t xml:space="preserve"> entrou em estágio de Emergência de Saúde Pública de Importância Nacional (ESPIN), de acordo com as orientações do Ministério da Saúde visto que há confirmação de transmissão local de </w:t>
      </w:r>
      <w:proofErr w:type="spellStart"/>
      <w:r w:rsidRPr="008E2CDB">
        <w:rPr>
          <w:rFonts w:ascii="Arial" w:hAnsi="Arial" w:cs="Arial"/>
          <w:sz w:val="24"/>
          <w:szCs w:val="24"/>
        </w:rPr>
        <w:t>Coronavírus</w:t>
      </w:r>
      <w:proofErr w:type="spellEnd"/>
      <w:r w:rsidRPr="008E2CDB">
        <w:rPr>
          <w:rFonts w:ascii="Arial" w:hAnsi="Arial" w:cs="Arial"/>
          <w:sz w:val="24"/>
          <w:szCs w:val="24"/>
        </w:rPr>
        <w:t xml:space="preserve"> (2019-</w:t>
      </w:r>
      <w:proofErr w:type="spellStart"/>
      <w:proofErr w:type="gramStart"/>
      <w:r w:rsidRPr="008E2CDB">
        <w:rPr>
          <w:rFonts w:ascii="Arial" w:hAnsi="Arial" w:cs="Arial"/>
          <w:sz w:val="24"/>
          <w:szCs w:val="24"/>
        </w:rPr>
        <w:t>nCoV</w:t>
      </w:r>
      <w:proofErr w:type="spellEnd"/>
      <w:proofErr w:type="gramEnd"/>
      <w:r w:rsidRPr="008E2CDB">
        <w:rPr>
          <w:rFonts w:ascii="Arial" w:hAnsi="Arial" w:cs="Arial"/>
          <w:sz w:val="24"/>
          <w:szCs w:val="24"/>
        </w:rPr>
        <w:t>), no território nacional, com Declaração de ESPIN, conforme previsto no Decreto nº 7.616</w:t>
      </w:r>
      <w:r w:rsidR="00C6108E">
        <w:rPr>
          <w:rFonts w:ascii="Arial" w:hAnsi="Arial" w:cs="Arial"/>
          <w:sz w:val="24"/>
          <w:szCs w:val="24"/>
        </w:rPr>
        <w:t xml:space="preserve"> de 17 de novembro de 2011, que </w:t>
      </w:r>
      <w:r w:rsidRPr="008E2CDB">
        <w:rPr>
          <w:rFonts w:ascii="Arial" w:hAnsi="Arial" w:cs="Arial"/>
          <w:sz w:val="24"/>
          <w:szCs w:val="24"/>
        </w:rPr>
        <w:t>dispõe sobre a declaração de Emergência em Saúde Pública de Importância Nacional – ESPIN) do seu plano de contingência, configurado pela transmissão comunitária da doença, isto é, sem possibilidade de identificação da origem do contágio.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sz w:val="24"/>
          <w:szCs w:val="24"/>
        </w:rPr>
        <w:t>No Município d</w:t>
      </w:r>
      <w:r>
        <w:rPr>
          <w:rFonts w:ascii="Arial" w:hAnsi="Arial" w:cs="Arial"/>
          <w:sz w:val="24"/>
          <w:szCs w:val="24"/>
        </w:rPr>
        <w:t xml:space="preserve"> João Pessoa</w:t>
      </w:r>
      <w:r w:rsidRPr="008E2CDB">
        <w:rPr>
          <w:rFonts w:ascii="Arial" w:hAnsi="Arial" w:cs="Arial"/>
          <w:sz w:val="24"/>
          <w:szCs w:val="24"/>
        </w:rPr>
        <w:t>, foi estabelecida transmissão comunitária dia 13/03/2020, quando foram tomadas medidas para distanciamento social.</w:t>
      </w:r>
    </w:p>
    <w:p w:rsidR="007F3401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sz w:val="24"/>
          <w:szCs w:val="24"/>
        </w:rPr>
        <w:t xml:space="preserve">O número de infectados vem crescendo exponencialmente desde então. </w:t>
      </w:r>
      <w:r w:rsidR="007F3401">
        <w:rPr>
          <w:rFonts w:ascii="Arial" w:hAnsi="Arial" w:cs="Arial"/>
          <w:sz w:val="24"/>
          <w:szCs w:val="24"/>
        </w:rPr>
        <w:t>Até o dia 12</w:t>
      </w:r>
      <w:r w:rsidRPr="008E2CDB">
        <w:rPr>
          <w:rFonts w:ascii="Arial" w:hAnsi="Arial" w:cs="Arial"/>
          <w:sz w:val="24"/>
          <w:szCs w:val="24"/>
        </w:rPr>
        <w:t xml:space="preserve">/05/2020 já há mais de mil </w:t>
      </w:r>
      <w:r w:rsidR="007F3401">
        <w:rPr>
          <w:rFonts w:ascii="Arial" w:hAnsi="Arial" w:cs="Arial"/>
          <w:sz w:val="24"/>
          <w:szCs w:val="24"/>
        </w:rPr>
        <w:t>e duzentos casos confirmados, co</w:t>
      </w:r>
      <w:r w:rsidR="00C6108E">
        <w:rPr>
          <w:rFonts w:ascii="Arial" w:hAnsi="Arial" w:cs="Arial"/>
          <w:sz w:val="24"/>
          <w:szCs w:val="24"/>
        </w:rPr>
        <w:t xml:space="preserve">m 52 mortes </w:t>
      </w:r>
      <w:r w:rsidRPr="008E2CDB">
        <w:rPr>
          <w:rFonts w:ascii="Arial" w:hAnsi="Arial" w:cs="Arial"/>
          <w:sz w:val="24"/>
          <w:szCs w:val="24"/>
        </w:rPr>
        <w:t>confirmadas na Cidade d</w:t>
      </w:r>
      <w:r w:rsidR="007F3401">
        <w:rPr>
          <w:rFonts w:ascii="Arial" w:hAnsi="Arial" w:cs="Arial"/>
          <w:sz w:val="24"/>
          <w:szCs w:val="24"/>
        </w:rPr>
        <w:t>e João Pessoa</w:t>
      </w:r>
      <w:r w:rsidRPr="008E2CDB">
        <w:rPr>
          <w:rFonts w:ascii="Arial" w:hAnsi="Arial" w:cs="Arial"/>
          <w:sz w:val="24"/>
          <w:szCs w:val="24"/>
        </w:rPr>
        <w:t xml:space="preserve"> e mais de </w:t>
      </w:r>
      <w:r w:rsidR="007F3401">
        <w:rPr>
          <w:rFonts w:ascii="Arial" w:hAnsi="Arial" w:cs="Arial"/>
          <w:sz w:val="24"/>
          <w:szCs w:val="24"/>
        </w:rPr>
        <w:t>25</w:t>
      </w:r>
      <w:r w:rsidRPr="008E2CDB">
        <w:rPr>
          <w:rFonts w:ascii="Arial" w:hAnsi="Arial" w:cs="Arial"/>
          <w:sz w:val="24"/>
          <w:szCs w:val="24"/>
        </w:rPr>
        <w:t>0 pessoas internadas em leitos do SUS, segundo boletim</w:t>
      </w:r>
      <w:r w:rsidR="007F3401">
        <w:rPr>
          <w:rFonts w:ascii="Arial" w:hAnsi="Arial" w:cs="Arial"/>
          <w:sz w:val="24"/>
          <w:szCs w:val="24"/>
        </w:rPr>
        <w:t xml:space="preserve"> da Secretaria Municipal de Saúde.</w:t>
      </w: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sz w:val="24"/>
          <w:szCs w:val="24"/>
        </w:rPr>
        <w:t>Nesta toada, vem o presente projeto de Lei, buscando uma solução visando garantir que os leitos de hospitais e clínicas privadas possam ser utilizados pelo Sistema Único de Saúde.</w:t>
      </w:r>
    </w:p>
    <w:p w:rsid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  <w:r w:rsidRPr="008E2CDB">
        <w:rPr>
          <w:rFonts w:ascii="Arial" w:hAnsi="Arial" w:cs="Arial"/>
          <w:sz w:val="24"/>
          <w:szCs w:val="24"/>
        </w:rPr>
        <w:t>Ante a importância ímpar da presente matéria, submeto aos meus pares para apreciação.</w:t>
      </w:r>
    </w:p>
    <w:p w:rsid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</w:p>
    <w:p w:rsidR="008E2CDB" w:rsidRPr="008E2CDB" w:rsidRDefault="008E2CDB" w:rsidP="008E2CDB">
      <w:pPr>
        <w:jc w:val="both"/>
        <w:rPr>
          <w:rFonts w:ascii="Arial" w:hAnsi="Arial" w:cs="Arial"/>
          <w:sz w:val="24"/>
          <w:szCs w:val="24"/>
        </w:rPr>
      </w:pPr>
    </w:p>
    <w:sectPr w:rsidR="008E2CDB" w:rsidRPr="008E2CDB" w:rsidSect="00C6108E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CDB"/>
    <w:rsid w:val="0017038A"/>
    <w:rsid w:val="007F3401"/>
    <w:rsid w:val="008E2CDB"/>
    <w:rsid w:val="00BA715C"/>
    <w:rsid w:val="00C6108E"/>
    <w:rsid w:val="00CA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F340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Santos</dc:creator>
  <cp:lastModifiedBy>Rafael</cp:lastModifiedBy>
  <cp:revision>2</cp:revision>
  <dcterms:created xsi:type="dcterms:W3CDTF">2020-05-14T12:07:00Z</dcterms:created>
  <dcterms:modified xsi:type="dcterms:W3CDTF">2020-05-14T12:07:00Z</dcterms:modified>
</cp:coreProperties>
</file>