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b w:val="1"/>
          <w:i w:val="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2856548</wp:posOffset>
            </wp:positionH>
            <wp:positionV relativeFrom="paragraph">
              <wp:posOffset>180975</wp:posOffset>
            </wp:positionV>
            <wp:extent cx="620078" cy="556660"/>
            <wp:effectExtent b="0" l="0" r="0" t="0"/>
            <wp:wrapSquare wrapText="bothSides" distB="0" distT="0" distL="0" distR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0078" cy="5566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b w:val="1"/>
          <w:i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i w:val="0"/>
        </w:rPr>
      </w:pPr>
      <w:r w:rsidDel="00000000" w:rsidR="00000000" w:rsidRPr="00000000">
        <w:rPr>
          <w:b w:val="1"/>
          <w:i w:val="0"/>
          <w:rtl w:val="0"/>
        </w:rPr>
        <w:t xml:space="preserve">ESTADO DA PARAÍB</w:t>
      </w:r>
      <w:r w:rsidDel="00000000" w:rsidR="00000000" w:rsidRPr="00000000">
        <w:rPr>
          <w:b w:val="1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0"/>
          <w:i w:val="1"/>
        </w:rPr>
      </w:pPr>
      <w:r w:rsidDel="00000000" w:rsidR="00000000" w:rsidRPr="00000000">
        <w:rPr>
          <w:b w:val="0"/>
          <w:i w:val="1"/>
          <w:rtl w:val="0"/>
        </w:rPr>
        <w:t xml:space="preserve">CASA DE NAPOLEÃO LAUREANO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  <w:t xml:space="preserve">Bancada do Partido dos Trabalhadores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center"/>
        <w:rPr>
          <w:b w:val="1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Vereador Marcos Henriques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Projeto de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Indicação n.º ____/_______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D">
      <w:pPr>
        <w:spacing w:after="240" w:before="240" w:line="360" w:lineRule="auto"/>
        <w:ind w:left="226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INDICA AO PREFEITO MUNICIPAL DE JOÃO PESSOA A APRESENTAÇÃO DE PROJETO DE LEI DISPONDO SOBRE A EXTENSÃO AOS PROFISSIONAIS DA GUARDA CIVIL, QUE ATUAM NAS UNIDADES DE SAÚDE RESPONSÁVEIS PELO ATENDIMENTO AOS PACIENTES DA COVID-19,  O DIREITO AO RECEBIMENTO DAS GRATIFICAÇÕES CONCEDIDOS NA MEDIDA PROVISÓRIA 79/2020, ENQUANTO DURAR O PERÍODO DE ISOLAMENTO SOCIAL DEVIDO À PANDEMIA.</w:t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360" w:lineRule="auto"/>
        <w:ind w:firstLine="72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Sr. Presidente da Câmara Municipal de João Pessoa,</w:t>
      </w:r>
    </w:p>
    <w:p w:rsidR="00000000" w:rsidDel="00000000" w:rsidP="00000000" w:rsidRDefault="00000000" w:rsidRPr="00000000" w14:paraId="00000010">
      <w:pPr>
        <w:spacing w:after="240" w:before="240"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240" w:line="360" w:lineRule="auto"/>
        <w:ind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 Vereador Marcos Henriques, nos termos do Artigo 167 do regimento interno desta Casa,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INDICA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ao Excelentíssimo Prefeito de João Pessoa Luciano Cartaxo Pires de Sá, a necessidade de apresentação matéria jurídica legislativa, a fim de estender a gratificação temporária, conforme disposto na Medida Provisória 79/2020, aos agentes da guarda municipal que atuam nas unidades de saúde responsáveis atendimento aos pacientes da Covid-19, em conformidade com a seguinte formulação:  </w:t>
      </w:r>
    </w:p>
    <w:p w:rsidR="00000000" w:rsidDel="00000000" w:rsidP="00000000" w:rsidRDefault="00000000" w:rsidRPr="00000000" w14:paraId="00000012">
      <w:pPr>
        <w:spacing w:after="12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="360" w:lineRule="auto"/>
        <w:ind w:left="56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PROJETO DE LEI ______________/2020.</w:t>
      </w:r>
    </w:p>
    <w:p w:rsidR="00000000" w:rsidDel="00000000" w:rsidP="00000000" w:rsidRDefault="00000000" w:rsidRPr="00000000" w14:paraId="00000017">
      <w:pPr>
        <w:spacing w:after="120" w:line="360" w:lineRule="auto"/>
        <w:ind w:left="56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360" w:lineRule="auto"/>
        <w:ind w:left="226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DISPÕE SOBRE A EXTENSÃO AOS PROFISSIONAIS DA GUARDA CIVIL, QUE ATUAM NAS UNIDADES DE SAÚDE RESPONSÁVEIS PELO ATENDIMENTO AOS PACIENTES DA COVID-19,  O DIREITO AO RECEBIMENTO DAS GRATIFICAÇÕES CONCEDIDOS NA MEDIDA PROVISÓRIA 79/2020, ENQUANTO DURAR O PERÍODO DE ISOLAMENTO SOCIAL DEVIDO À PANDEMIA.</w:t>
      </w:r>
    </w:p>
    <w:p w:rsidR="00000000" w:rsidDel="00000000" w:rsidP="00000000" w:rsidRDefault="00000000" w:rsidRPr="00000000" w14:paraId="00000019">
      <w:pPr>
        <w:spacing w:after="120" w:line="360" w:lineRule="auto"/>
        <w:ind w:left="56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PREFEITURA MUNICIPAL DE JOÃO PESSOA DECRETA:</w:t>
      </w:r>
    </w:p>
    <w:p w:rsidR="00000000" w:rsidDel="00000000" w:rsidP="00000000" w:rsidRDefault="00000000" w:rsidRPr="00000000" w14:paraId="0000001A">
      <w:pPr>
        <w:spacing w:after="120" w:line="360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="360" w:lineRule="auto"/>
        <w:ind w:left="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Art 1º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Será concedida aos servidores da Guarda Municipal de João Pessoa que atuam em unidades de saúde pública prevista na Medida Provisória 79/2020, Gratificação Temporária em Saúde Pública (GTESP).</w:t>
      </w:r>
    </w:p>
    <w:p w:rsidR="00000000" w:rsidDel="00000000" w:rsidP="00000000" w:rsidRDefault="00000000" w:rsidRPr="00000000" w14:paraId="0000001C">
      <w:pPr>
        <w:spacing w:after="120" w:line="360" w:lineRule="auto"/>
        <w:ind w:left="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Art. 2º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- A Gratificação Temporária de Emergência em Saúde Pública – GTESP, poderá ser acumulada com outras gratificações e será atribuída mensalmente à (ao) servidora (or) a que se refere o parágrafo anterior, somente enquanto perdurar o estado de calamidade pública em razão da Pandemia do COVID 19.</w:t>
      </w:r>
    </w:p>
    <w:p w:rsidR="00000000" w:rsidDel="00000000" w:rsidP="00000000" w:rsidRDefault="00000000" w:rsidRPr="00000000" w14:paraId="0000001D">
      <w:pPr>
        <w:spacing w:after="120" w:line="360" w:lineRule="auto"/>
        <w:ind w:left="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Art. 3º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- Os valores das gratificações serão os mesmos estabelecidos nos incisos do artigo 2º da MP 79/2020, destinado às (aos) profissionais médicas (os).</w:t>
      </w:r>
    </w:p>
    <w:p w:rsidR="00000000" w:rsidDel="00000000" w:rsidP="00000000" w:rsidRDefault="00000000" w:rsidRPr="00000000" w14:paraId="0000001E">
      <w:pPr>
        <w:spacing w:after="120" w:line="360" w:lineRule="auto"/>
        <w:ind w:left="560" w:firstLine="1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Art. 4º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Esta lei entra em vigor na data de sua publicação.</w:t>
      </w:r>
    </w:p>
    <w:p w:rsidR="00000000" w:rsidDel="00000000" w:rsidP="00000000" w:rsidRDefault="00000000" w:rsidRPr="00000000" w14:paraId="0000001F">
      <w:pPr>
        <w:spacing w:after="120" w:before="240"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atual crise da saúde, causada pelo surgimento da pandemia do Coronavírus, tem exigido a exposição de alguns profissionais que, pela necessidade de atender pacientes da covid-19, correm sérios riscos de infecção, ou seja, estão expostos ao risco de morte. A atuação desses profissionais tem sido de fundamental importância para o combate à pandemia. São atendentes, motoristas de ambulâncias, atendentes, agentes de saúde e agentes da guarda municipal. Pelo esforço corajoso é que eles necessitam do devido reconhecimento. Portanto grafítica-los é uma das formas justas de reconhecer o trabalho desenvolvido.</w:t>
      </w:r>
    </w:p>
    <w:p w:rsidR="00000000" w:rsidDel="00000000" w:rsidP="00000000" w:rsidRDefault="00000000" w:rsidRPr="00000000" w14:paraId="00000021">
      <w:pPr>
        <w:spacing w:after="120" w:before="240"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João Pessoa, 03 de junho de 2020.</w:t>
      </w:r>
    </w:p>
    <w:p w:rsidR="00000000" w:rsidDel="00000000" w:rsidP="00000000" w:rsidRDefault="00000000" w:rsidRPr="00000000" w14:paraId="00000022">
      <w:pPr>
        <w:widowControl w:val="1"/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</w:rPr>
        <w:drawing>
          <wp:inline distB="114300" distT="114300" distL="114300" distR="114300">
            <wp:extent cx="1785144" cy="77468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5144" cy="7746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/>
      <w:pgMar w:bottom="681.3779527559075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576" w:hanging="576"/>
    </w:pPr>
    <w:rPr>
      <w:rFonts w:ascii="Liberation Sans" w:cs="Liberation Sans" w:eastAsia="Liberation Sans" w:hAnsi="Liberation Sans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