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0" w:before="0" w:afterAutospacing="0" w:after="0"/>
        <w:ind w:left="708" w:hanging="0"/>
        <w:rPr>
          <w:rFonts w:ascii="Times New Roman" w:hAnsi="Times New Roman" w:eastAsia="Times New Roman" w:cs="Times New Roman"/>
          <w:sz w:val="24"/>
          <w:szCs w:val="24"/>
          <w:lang w:eastAsia="pt-BR"/>
        </w:rPr>
      </w:pPr>
      <w:r>
        <w:rPr>
          <w:rFonts w:eastAsia="Times New Roman" w:cs="Times New Roman" w:ascii="Times New Roman" w:hAnsi="Times New Roman"/>
          <w:sz w:val="24"/>
          <w:szCs w:val="24"/>
          <w:lang w:eastAsia="pt-BR"/>
        </w:rPr>
      </w:r>
    </w:p>
    <w:p>
      <w:pPr>
        <w:pStyle w:val="Normal"/>
        <w:spacing w:beforeAutospacing="0" w:before="0" w:afterAutospacing="0" w:after="0"/>
        <w:jc w:val="center"/>
        <w:rPr/>
      </w:pPr>
      <w:r>
        <w:rPr>
          <w:rFonts w:eastAsia="Times New Roman" w:cs="Times New Roman" w:ascii="Book Antiqua" w:hAnsi="Book Antiqua"/>
          <w:b/>
          <w:sz w:val="26"/>
          <w:szCs w:val="26"/>
          <w:lang w:eastAsia="pt-BR"/>
        </w:rPr>
        <w:t>PROJETO DE RESOLUÇÃO N.º       /2</w:t>
      </w:r>
      <w:r>
        <w:rPr>
          <w:rFonts w:eastAsia="Times New Roman" w:cs="Times New Roman" w:ascii="Book Antiqua" w:hAnsi="Book Antiqua"/>
          <w:b/>
          <w:sz w:val="26"/>
          <w:szCs w:val="26"/>
          <w:lang w:eastAsia="pt-BR"/>
        </w:rPr>
        <w:t>021</w:t>
      </w:r>
    </w:p>
    <w:p>
      <w:pPr>
        <w:pStyle w:val="Normal"/>
        <w:spacing w:beforeAutospacing="0" w:before="0" w:afterAutospacing="0" w:after="0"/>
        <w:ind w:left="4395" w:hanging="0"/>
        <w:jc w:val="center"/>
        <w:rPr>
          <w:rFonts w:ascii="Times New Roman" w:hAnsi="Times New Roman" w:eastAsia="Times New Roman" w:cs="Times New Roman"/>
          <w:lang w:eastAsia="pt-BR"/>
        </w:rPr>
      </w:pPr>
      <w:r>
        <w:rPr>
          <w:rFonts w:eastAsia="Times New Roman" w:cs="Times New Roman" w:ascii="Times New Roman" w:hAnsi="Times New Roman"/>
          <w:lang w:eastAsia="pt-BR"/>
        </w:rPr>
      </w:r>
    </w:p>
    <w:p>
      <w:pPr>
        <w:pStyle w:val="Normal"/>
        <w:spacing w:beforeAutospacing="0" w:before="0" w:afterAutospacing="0" w:after="0"/>
        <w:ind w:left="4395" w:hanging="0"/>
        <w:jc w:val="both"/>
        <w:rPr>
          <w:rFonts w:ascii="Book Antiqua" w:hAnsi="Book Antiqua" w:eastAsia="Times New Roman" w:cs="Times New Roman"/>
          <w:lang w:eastAsia="pt-BR"/>
        </w:rPr>
      </w:pPr>
      <w:r>
        <w:rPr>
          <w:rFonts w:eastAsia="Times New Roman" w:cs="Times New Roman" w:ascii="Book Antiqua" w:hAnsi="Book Antiqua"/>
          <w:lang w:eastAsia="pt-BR"/>
        </w:rPr>
        <w:t>INSTITUI NO ÂMBITO DO MUNICÍPIO DE JOÃO PESSOA A COMENDA DO MÉRITO MUNICIPAL DESEMBARGADOR MIGUEL LEVINO DE OLIVEIRA RAMOS E DÁ OUTRAS PROVIDÊNCIAS CORRELATAS.</w:t>
      </w:r>
    </w:p>
    <w:p>
      <w:pPr>
        <w:pStyle w:val="Normal"/>
        <w:spacing w:beforeAutospacing="0" w:before="0" w:afterAutospacing="0" w:after="0"/>
        <w:ind w:left="4395" w:hanging="0"/>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left="4395" w:hanging="0"/>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left="4395" w:hanging="0"/>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left="4395" w:hanging="0"/>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lang w:eastAsia="pt-BR"/>
        </w:rPr>
        <w:t xml:space="preserve">A CÂMARA MUNICIPAL DE JOÃO PESSOA </w:t>
      </w:r>
      <w:r>
        <w:rPr>
          <w:rFonts w:eastAsia="Times New Roman" w:cs="Times New Roman" w:ascii="Book Antiqua" w:hAnsi="Book Antiqua"/>
          <w:b/>
          <w:sz w:val="28"/>
          <w:szCs w:val="28"/>
          <w:lang w:eastAsia="pt-BR"/>
        </w:rPr>
        <w:t>RESOLVE:</w:t>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sz w:val="28"/>
          <w:szCs w:val="28"/>
          <w:lang w:eastAsia="pt-BR"/>
        </w:rPr>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sz w:val="28"/>
          <w:szCs w:val="28"/>
          <w:lang w:eastAsia="pt-BR"/>
        </w:rPr>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sz w:val="28"/>
          <w:szCs w:val="28"/>
          <w:lang w:eastAsia="pt-BR"/>
        </w:rPr>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sz w:val="28"/>
          <w:szCs w:val="28"/>
          <w:lang w:eastAsia="pt-BR"/>
        </w:rPr>
      </w:r>
    </w:p>
    <w:p>
      <w:pPr>
        <w:pStyle w:val="Normal"/>
        <w:spacing w:beforeAutospacing="0" w:before="0" w:afterAutospacing="0" w:after="0"/>
        <w:jc w:val="both"/>
        <w:rPr>
          <w:rFonts w:ascii="Book Antiqua" w:hAnsi="Book Antiqua" w:eastAsia="Times New Roman" w:cs="Times New Roman"/>
          <w:b/>
          <w:b/>
          <w:sz w:val="28"/>
          <w:szCs w:val="28"/>
          <w:lang w:eastAsia="pt-BR"/>
        </w:rPr>
      </w:pPr>
      <w:r>
        <w:rPr>
          <w:rFonts w:eastAsia="Times New Roman" w:cs="Times New Roman" w:ascii="Book Antiqua" w:hAnsi="Book Antiqua"/>
          <w:b/>
          <w:sz w:val="28"/>
          <w:szCs w:val="28"/>
          <w:lang w:eastAsia="pt-BR"/>
        </w:rPr>
      </w:r>
    </w:p>
    <w:p>
      <w:pPr>
        <w:pStyle w:val="Normal"/>
        <w:spacing w:beforeAutospacing="0" w:before="0" w:afterAutospacing="0" w:after="0"/>
        <w:jc w:val="both"/>
        <w:rPr>
          <w:rFonts w:ascii="Book Antiqua" w:hAnsi="Book Antiqua" w:eastAsia="Times New Roman" w:cs="Times New Roman"/>
          <w:b/>
          <w:b/>
          <w:lang w:eastAsia="pt-BR"/>
        </w:rPr>
      </w:pPr>
      <w:r>
        <w:rPr>
          <w:rFonts w:eastAsia="Times New Roman" w:cs="Times New Roman" w:ascii="Book Antiqua" w:hAnsi="Book Antiqua"/>
          <w:b/>
          <w:lang w:eastAsia="pt-BR"/>
        </w:rPr>
      </w:r>
    </w:p>
    <w:p>
      <w:pPr>
        <w:pStyle w:val="Normal"/>
        <w:spacing w:beforeAutospacing="0" w:before="0" w:afterAutospacing="0" w:after="0"/>
        <w:rPr/>
      </w:pPr>
      <w:r>
        <w:rPr/>
      </w:r>
    </w:p>
    <w:p>
      <w:pPr>
        <w:pStyle w:val="Normal"/>
        <w:spacing w:beforeAutospacing="0" w:before="0" w:afterAutospacing="0" w:after="0"/>
        <w:ind w:firstLine="1418"/>
        <w:jc w:val="both"/>
        <w:rPr/>
      </w:pPr>
      <w:r>
        <w:fldChar w:fldCharType="begin"/>
      </w:r>
      <w:r>
        <w:rPr>
          <w:rStyle w:val="ListLabel1"/>
          <w:sz w:val="24"/>
          <w:szCs w:val="24"/>
          <w:rFonts w:eastAsia="Times New Roman" w:cs="Times New Roman" w:ascii="Book Antiqua" w:hAnsi="Book Antiqua"/>
        </w:rPr>
        <w:instrText> HYPERLINK "https://sapl.campinagrande.pb.leg.br/media/sapl/public/materialegislativa/2019/3612/projeto_de_resolucao_004.pdf" \l "page=3"</w:instrText>
      </w:r>
      <w:r>
        <w:rPr>
          <w:rStyle w:val="ListLabel1"/>
          <w:sz w:val="24"/>
          <w:szCs w:val="24"/>
          <w:rFonts w:eastAsia="Times New Roman" w:cs="Times New Roman" w:ascii="Book Antiqua" w:hAnsi="Book Antiqua"/>
        </w:rPr>
        <w:fldChar w:fldCharType="separate"/>
      </w:r>
      <w:r>
        <w:rPr>
          <w:rStyle w:val="ListLabel1"/>
          <w:rFonts w:eastAsia="Times New Roman" w:cs="Times New Roman" w:ascii="Book Antiqua" w:hAnsi="Book Antiqua"/>
          <w:sz w:val="24"/>
          <w:szCs w:val="24"/>
          <w:lang w:eastAsia="pt-BR"/>
        </w:rPr>
        <w:t>Art. 1º Cria a Comenda do Mérito Municipal Desembargador Miguel Levino de Oliveira Ramos, destinada a proceder a condecoração e distinção à autoridades jurídicas que tenham prestado relevantes serviços à sociedade, à comunidade jurídica em seus mais diversos segmentos, com o fito no engrandecimento dos valores da pretoria Justiça da Paraíba.</w:t>
      </w:r>
      <w:r>
        <w:rPr>
          <w:rStyle w:val="ListLabel1"/>
          <w:sz w:val="24"/>
          <w:szCs w:val="24"/>
          <w:rFonts w:eastAsia="Times New Roman" w:cs="Times New Roman" w:ascii="Book Antiqua" w:hAnsi="Book Antiqua"/>
        </w:rPr>
        <w:fldChar w:fldCharType="end"/>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2º A concessão de que trata a honraria preconizada pelo artigo 1º desta Resolução deve ser precedida de avaliação moral, intelectual, técnica e/ou jurídica da autoridade a qual deva merecer o referido agraciamento.</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3º A comenda a que se refere a presente resolução será concedida a cada ano por apresentação de Vereador e aprovada pelo Plenário da Casa por maioria simples, e, será acompanhada de um Diploma, a ser conferido em Sessão Solene realiza na Câmara Municipal ou fora dela, a critério da Mesa Diretora do parlamento, conforme acordo com o agraciado, e, para tanto, será concedida exclusivamente a advogados, defensores públicos, juízes, desembargadores e/ou Ministros do STF (Supremo Tribunal Federal), STJ (Superior Tribunal de Justiça), TSE (Tribunal Superior Eleitoral), TST (Tribunal Superior do Trabalho) e STM (Superior Tribunal Militar), que prestaram inolvidáveis serviços ao Município de João Pessoa.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4º A honraria condecorativa de que trata o art. 1º desta Resolução deverá conter:</w:t>
      </w:r>
    </w:p>
    <w:p>
      <w:pPr>
        <w:pStyle w:val="ListParagraph"/>
        <w:numPr>
          <w:ilvl w:val="0"/>
          <w:numId w:val="1"/>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O Brasão da Câmara Municipal de João Pessoa;</w:t>
      </w:r>
    </w:p>
    <w:p>
      <w:pPr>
        <w:pStyle w:val="ListParagraph"/>
        <w:numPr>
          <w:ilvl w:val="0"/>
          <w:numId w:val="1"/>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 escrita gravada: “Comenda do Mérito Municipal Des. Miguel Levino de Oliveira Ramos”;</w:t>
      </w:r>
    </w:p>
    <w:p>
      <w:pPr>
        <w:pStyle w:val="ListParagraph"/>
        <w:numPr>
          <w:ilvl w:val="0"/>
          <w:numId w:val="1"/>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 data da concessão da honraria;</w:t>
      </w:r>
    </w:p>
    <w:p>
      <w:pPr>
        <w:pStyle w:val="ListParagraph"/>
        <w:numPr>
          <w:ilvl w:val="0"/>
          <w:numId w:val="1"/>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O Busto do Homenageado; e</w:t>
      </w:r>
    </w:p>
    <w:p>
      <w:pPr>
        <w:pStyle w:val="ListParagraph"/>
        <w:numPr>
          <w:ilvl w:val="0"/>
          <w:numId w:val="1"/>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 xml:space="preserve"> </w:t>
      </w:r>
      <w:r>
        <w:rPr>
          <w:rFonts w:eastAsia="Times New Roman" w:cs="Times New Roman" w:ascii="Book Antiqua" w:hAnsi="Book Antiqua"/>
          <w:sz w:val="24"/>
          <w:szCs w:val="24"/>
          <w:lang w:eastAsia="pt-BR"/>
        </w:rPr>
        <w:t>O acondicionamento da medalha será em caixa de medalha própria.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5º No Diploma deverão estar gravados, sem relevo e em papel nobre:</w:t>
      </w:r>
    </w:p>
    <w:p>
      <w:pPr>
        <w:pStyle w:val="ListParagraph"/>
        <w:numPr>
          <w:ilvl w:val="0"/>
          <w:numId w:val="2"/>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 xml:space="preserve"> </w:t>
      </w:r>
      <w:r>
        <w:rPr>
          <w:rFonts w:eastAsia="Times New Roman" w:cs="Times New Roman" w:ascii="Book Antiqua" w:hAnsi="Book Antiqua"/>
          <w:sz w:val="24"/>
          <w:szCs w:val="24"/>
          <w:lang w:eastAsia="pt-BR"/>
        </w:rPr>
        <w:t>A imagem colorida do Brasão da Câmara Municipal;</w:t>
      </w:r>
    </w:p>
    <w:p>
      <w:pPr>
        <w:pStyle w:val="ListParagraph"/>
        <w:numPr>
          <w:ilvl w:val="0"/>
          <w:numId w:val="2"/>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 frase em destaque e em letras clássicas: “Comenda do Mérito Municipal Des. Miguel Levino de Oliveira Ramos”;</w:t>
      </w:r>
    </w:p>
    <w:p>
      <w:pPr>
        <w:pStyle w:val="ListParagraph"/>
        <w:numPr>
          <w:ilvl w:val="0"/>
          <w:numId w:val="2"/>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 data da concessão na parte inferior; e</w:t>
      </w:r>
    </w:p>
    <w:p>
      <w:pPr>
        <w:pStyle w:val="ListParagraph"/>
        <w:numPr>
          <w:ilvl w:val="0"/>
          <w:numId w:val="2"/>
        </w:numPr>
        <w:spacing w:beforeAutospacing="0" w:before="0" w:afterAutospacing="0" w:after="0"/>
        <w:contextualSpacing/>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Os nomes do Autor da proposição e do(a) Presidente(a) da Câmara Municipal para assinaturas.</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6º A apresentação da indicação será por Projeto de Decreto Legislativo com a indicação do(s) Agraciado(s), sendo votado pelo Plenário em sessão ordinária, e, sua aprovação será por maioria simples.</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7º  Só poderão ser concedidas pela Câmara Municipal de João Pessoa 03 (três) Comendas do Mérito Municipal Des. Miguel Levino de Oliveira Ramos por ano.</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Parágrafo único. Em caso de serem apresentadas mais de 03 (três) Comendas referidas no art. 1º deste Projeto de Resolução, a concessão será iniciada no ano legislativo seguinte, começadas pela que está em espera desde o ano anterior, pela ordem de aprovação.</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Art. 8º Esta Resolução entra em vigor na data de sua publicação.</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ind w:firstLine="1418"/>
        <w:jc w:val="both"/>
        <w:rPr/>
      </w:pPr>
      <w:r>
        <w:rPr>
          <w:rFonts w:eastAsia="Times New Roman" w:cs="Times New Roman" w:ascii="Book Antiqua" w:hAnsi="Book Antiqua"/>
          <w:sz w:val="24"/>
          <w:szCs w:val="24"/>
          <w:lang w:eastAsia="pt-BR"/>
        </w:rPr>
        <w:t xml:space="preserve">Sala das Sessões da Câmara Municipal de João Pessoa – “Casa de Napoleão Laureano”, _______ de </w:t>
      </w:r>
      <w:r>
        <w:rPr>
          <w:rFonts w:eastAsia="Times New Roman" w:cs="Times New Roman" w:ascii="Book Antiqua" w:hAnsi="Book Antiqua"/>
          <w:sz w:val="24"/>
          <w:szCs w:val="24"/>
          <w:lang w:eastAsia="pt-BR"/>
        </w:rPr>
        <w:t>Janeiro</w:t>
      </w:r>
      <w:r>
        <w:rPr>
          <w:rFonts w:eastAsia="Times New Roman" w:cs="Times New Roman" w:ascii="Book Antiqua" w:hAnsi="Book Antiqua"/>
          <w:sz w:val="24"/>
          <w:szCs w:val="24"/>
          <w:lang w:eastAsia="pt-BR"/>
        </w:rPr>
        <w:t xml:space="preserve"> de 20</w:t>
      </w:r>
      <w:r>
        <w:rPr>
          <w:rFonts w:eastAsia="Times New Roman" w:cs="Times New Roman" w:ascii="Book Antiqua" w:hAnsi="Book Antiqua"/>
          <w:sz w:val="24"/>
          <w:szCs w:val="24"/>
          <w:lang w:eastAsia="pt-BR"/>
        </w:rPr>
        <w:t>21</w:t>
      </w:r>
      <w:r>
        <w:rPr>
          <w:rFonts w:eastAsia="Times New Roman" w:cs="Times New Roman" w:ascii="Book Antiqua" w:hAnsi="Book Antiqua"/>
          <w:sz w:val="24"/>
          <w:szCs w:val="24"/>
          <w:lang w:eastAsia="pt-BR"/>
        </w:rPr>
        <w:t>.</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t>JOSÉ LUIZ GONÇALVES</w:t>
      </w:r>
    </w:p>
    <w:p>
      <w:pPr>
        <w:pStyle w:val="Normal"/>
        <w:spacing w:beforeAutospacing="0" w:before="0" w:afterAutospacing="0" w:after="0"/>
        <w:jc w:val="center"/>
        <w:rPr/>
      </w:pPr>
      <w:r>
        <w:rPr>
          <w:rFonts w:eastAsia="Times New Roman" w:cs="Times New Roman" w:ascii="Book Antiqua" w:hAnsi="Book Antiqua"/>
          <w:b/>
          <w:sz w:val="24"/>
          <w:szCs w:val="24"/>
          <w:lang w:eastAsia="pt-BR"/>
        </w:rPr>
        <w:t xml:space="preserve">VEREADOR  </w:t>
      </w:r>
      <w:r>
        <w:rPr>
          <w:rFonts w:eastAsia="Times New Roman" w:cs="Times New Roman" w:ascii="Book Antiqua" w:hAnsi="Book Antiqua"/>
          <w:b/>
          <w:sz w:val="24"/>
          <w:szCs w:val="24"/>
          <w:lang w:eastAsia="pt-BR"/>
        </w:rPr>
        <w:t>REPUBLICANO</w:t>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t>JUSTIFICATIVA</w:t>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r>
    </w:p>
    <w:p>
      <w:pPr>
        <w:pStyle w:val="Normal"/>
        <w:spacing w:beforeAutospacing="0" w:before="0" w:afterAutospacing="0" w:after="0"/>
        <w:jc w:val="center"/>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Sr. Presidente,</w:t>
      </w:r>
    </w:p>
    <w:p>
      <w:pPr>
        <w:pStyle w:val="Normal"/>
        <w:spacing w:beforeAutospacing="0" w:before="0" w:afterAutospacing="0" w:after="0"/>
        <w:jc w:val="center"/>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Senhoras Vereadoras e Senhores Vereadores,</w:t>
      </w:r>
    </w:p>
    <w:p>
      <w:pPr>
        <w:pStyle w:val="Normal"/>
        <w:spacing w:beforeAutospacing="0" w:before="0" w:afterAutospacing="0" w:after="0"/>
        <w:jc w:val="center"/>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ab/>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Trago ao conhecimento e posterior aprovação de meus nobres pares com assento nesta Legislativa de Projeto de Resolução, que “Institui no âmbito do Município de João Pessoa a Comenda do Mérito Municipal Desembargador Miguel Levino de Oliveira Ramos e dá outras providências correlatas.”, para homenagear autoridades jurídicas que prestaram relevantes serviços de natureza pública de interesse social e/ou jurídico a sociedade paraibana e pessoense.</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No âmbito do Município de João Pessoa inexiste qualquer tipo de comenda similar para homenagear autoridades que se destacaram no espaço jurídico da nossa Cidade e do nosso Estado.</w:t>
      </w:r>
    </w:p>
    <w:p>
      <w:pPr>
        <w:pStyle w:val="Normal"/>
        <w:spacing w:beforeAutospacing="0" w:before="0" w:afterAutospacing="0" w:after="0"/>
        <w:ind w:firstLine="1418"/>
        <w:jc w:val="both"/>
        <w:rPr/>
      </w:pPr>
      <w:r>
        <w:rPr>
          <w:rFonts w:eastAsia="Times New Roman" w:cs="Times New Roman" w:ascii="Book Antiqua" w:hAnsi="Book Antiqua"/>
          <w:sz w:val="24"/>
          <w:szCs w:val="24"/>
          <w:lang w:eastAsia="pt-BR"/>
        </w:rPr>
        <w:t>Sendo portador de um currículo pessoal e jurídico exemplar, o Desembargador Miguel Levino de Oliveira Ramos, sendo natural do Município de Mamanguape – PB, formou-se em Ciências Jurídicas e Sociais pela Faculdade de Direito do Recife – PE, em 1952. Ocupou o Cargo de Promotor de Justiça na Comarca de Bananeiras, e já como Juiz de Direito atuou como titular nas Comarcas de Bananeiras, Solânea, Serraria, Patos, Campina Grande e João Pessoa, até ser nomeado para o cargo de Desembargador do Tribunal de Justiça da Paraíba, em 1982, onde exerceu estas funções até o ano de 1994, quando se aposentou. Durante o período da atividade funcional se tornou Presidente do Egrégio Tribunal de Justiça da Paraíba – TJ-PB, e, chegou a assumir por duas vezes o cargo de Governador do Estado da Paraíba, e ainda, presidiu o Egrégio Tribunal Eleitoral da Paraíba – TRE-PB. Também era Mestre das Cadeiras de Direito Penal e de Processo Penal da Universidade Federal da Paraíba – UFPB, Campus João Pessoa.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É pai, dos hoje Desembargadores do Tribunal de Justiça da Paraíba, Márcio Murilo da Cunha Ramos ( atual Presidente) e de Abraham Lincoln da Cunha Ramos (Ex-Presidente do TJ-PB) e do Juiz de Direito Wolfram da Cunha Ramos.</w:t>
      </w:r>
    </w:p>
    <w:p>
      <w:pPr>
        <w:pStyle w:val="Normal"/>
        <w:spacing w:beforeAutospacing="0" w:before="0" w:afterAutospacing="0" w:after="0"/>
        <w:ind w:firstLine="1418"/>
        <w:jc w:val="both"/>
        <w:rPr/>
      </w:pPr>
      <w:r>
        <w:rPr>
          <w:rFonts w:eastAsia="Times New Roman" w:cs="Times New Roman" w:ascii="Book Antiqua" w:hAnsi="Book Antiqua"/>
          <w:sz w:val="24"/>
          <w:szCs w:val="24"/>
          <w:lang w:eastAsia="pt-BR"/>
        </w:rPr>
        <w:t>O Des. Miguel Levino de Oliveira Ramos recebeu várias homenagens, tais como: 1) Denominação da Sala das Sessões da Terceira Câmara Cível do TJ-PB; 2) Menção à sua pessoa na Galeria de Desembargadores que assumiram o Governo do Estado da Paraíba, que encontra-se exposta no Rol do Palácio da Justiça do TJ-PB; 3) A Nomenclatura do Fórum da Cidade de Mamanguape – PB, sua terra natal; e, 4) A Outorga da Medalha “Ordem do Mérito Judiciário” – Categoria “Alta Distinção”, e tantas outras.</w:t>
      </w:r>
    </w:p>
    <w:p>
      <w:pPr>
        <w:pStyle w:val="Normal"/>
        <w:spacing w:beforeAutospacing="0" w:before="0" w:afterAutospacing="0" w:after="0"/>
        <w:ind w:firstLine="1418"/>
        <w:jc w:val="both"/>
        <w:rPr/>
      </w:pPr>
      <w:r>
        <w:rPr>
          <w:rFonts w:eastAsia="Times New Roman" w:cs="Times New Roman" w:ascii="Book Antiqua" w:hAnsi="Book Antiqua"/>
          <w:sz w:val="24"/>
          <w:szCs w:val="24"/>
          <w:lang w:eastAsia="pt-BR"/>
        </w:rPr>
        <w:t>Em razão da brilhante e invejável carreira desempenhada junto ao Poder Judiciário do Estado da Paraíba por mais de 40 anos, a inesquecível memória deste eminente homem público paraibano permanece na comunidade jurídica como um dos mais profícuos conhecedores do direito, além de brilhante desembargador, humanista e intelectual.</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O nosso homenageado veio a falecer em João Pessoa, no Hospital Samaritano, vítima de ataque cardíaco, no dia 18 de julho de 2018, deixando uma lacuna no meio da Magistratura paraibana,  pelo exemplo de homem público e aplicador das Leis, da ordem e da moral públicas.</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Pelo que está exposto, o presente Projeto de Resolução visa a criar uma honraria que a nossa Casa Legislativa se faz representar ao meio da nossa sociedade paraibana e pessoense, no que tange a se homenagear a autoridades que se destacam no meio jurídico em benefício de nossa população, pelo tamanho que esta Comenda representa.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 xml:space="preserve">Por tudo isso, a Casa de Napoleão Laureano passa a prestar uma das mais profícuas homenagens a um homem público do campo jurídico, pertencente aos Quadros da Magistratura Paraibana, figura de destaque na sociedade, emprestando a tal honraria o nome do extinto Magistrado paraibano, </w:t>
      </w:r>
      <w:r>
        <w:rPr>
          <w:rFonts w:eastAsia="Times New Roman" w:cs="Times New Roman" w:ascii="Book Antiqua" w:hAnsi="Book Antiqua"/>
          <w:b/>
          <w:sz w:val="24"/>
          <w:szCs w:val="24"/>
          <w:lang w:eastAsia="pt-BR"/>
        </w:rPr>
        <w:t>“Comenda Desembargador Miguel Levino de Oliveira Ramos</w:t>
      </w:r>
      <w:r>
        <w:rPr>
          <w:rFonts w:eastAsia="Times New Roman" w:cs="Times New Roman" w:ascii="Book Antiqua" w:hAnsi="Book Antiqua"/>
          <w:sz w:val="24"/>
          <w:szCs w:val="24"/>
          <w:lang w:eastAsia="pt-BR"/>
        </w:rPr>
        <w:t>”, que será endereçada a vultos da sociedade paraibana e pessoense, como advogados, defensores públicos, juízes e desembargadores que fazem de suas vidas um sacerdócio em benefício da sociedade da qual fazemos parte - João Pessoa e todo o Estado da Paraíba.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t>Espero que haja um entendimento maciço de meus pares com assento nesta Casa Legislativa, com vistas a aprovação da presente propositura.</w:t>
      </w:r>
    </w:p>
    <w:p>
      <w:pPr>
        <w:pStyle w:val="Normal"/>
        <w:spacing w:beforeAutospacing="0" w:before="0" w:afterAutospacing="0" w:after="0"/>
        <w:ind w:firstLine="1418"/>
        <w:jc w:val="both"/>
        <w:rPr>
          <w:rFonts w:ascii="Book Antiqua" w:hAnsi="Book Antiqua" w:eastAsia="Times New Roman" w:cs="Times New Roman"/>
          <w:sz w:val="24"/>
          <w:szCs w:val="24"/>
          <w:lang w:eastAsia="pt-BR"/>
        </w:rPr>
      </w:pPr>
      <w:r>
        <w:rPr>
          <w:rFonts w:eastAsia="Times New Roman" w:cs="Times New Roman" w:ascii="Book Antiqua" w:hAnsi="Book Antiqua"/>
          <w:sz w:val="24"/>
          <w:szCs w:val="24"/>
          <w:lang w:eastAsia="pt-BR"/>
        </w:rPr>
      </w:r>
    </w:p>
    <w:p>
      <w:pPr>
        <w:pStyle w:val="Normal"/>
        <w:spacing w:beforeAutospacing="0" w:before="0" w:afterAutospacing="0" w:after="0"/>
        <w:ind w:firstLine="1418"/>
        <w:jc w:val="both"/>
        <w:rPr/>
      </w:pPr>
      <w:r>
        <w:rPr>
          <w:rFonts w:eastAsia="Times New Roman" w:cs="Times New Roman" w:ascii="Book Antiqua" w:hAnsi="Book Antiqua"/>
          <w:sz w:val="24"/>
          <w:szCs w:val="24"/>
          <w:lang w:eastAsia="pt-BR"/>
        </w:rPr>
        <w:t xml:space="preserve">Sala das Sessões da Câmara Municipal de João Pessoa – “Casa de Napoleão Laureano”, ________ de </w:t>
      </w:r>
      <w:r>
        <w:rPr>
          <w:rFonts w:eastAsia="Times New Roman" w:cs="Times New Roman" w:ascii="Book Antiqua" w:hAnsi="Book Antiqua"/>
          <w:sz w:val="24"/>
          <w:szCs w:val="24"/>
          <w:lang w:eastAsia="pt-BR"/>
        </w:rPr>
        <w:t>janeiro</w:t>
      </w:r>
      <w:r>
        <w:rPr>
          <w:rFonts w:eastAsia="Times New Roman" w:cs="Times New Roman" w:ascii="Book Antiqua" w:hAnsi="Book Antiqua"/>
          <w:sz w:val="24"/>
          <w:szCs w:val="24"/>
          <w:lang w:eastAsia="pt-BR"/>
        </w:rPr>
        <w:t xml:space="preserve"> de 20</w:t>
      </w:r>
      <w:r>
        <w:rPr>
          <w:rFonts w:eastAsia="Times New Roman" w:cs="Times New Roman" w:ascii="Book Antiqua" w:hAnsi="Book Antiqua"/>
          <w:sz w:val="24"/>
          <w:szCs w:val="24"/>
          <w:lang w:eastAsia="pt-BR"/>
        </w:rPr>
        <w:t>21</w:t>
      </w:r>
      <w:r>
        <w:rPr>
          <w:rFonts w:eastAsia="Times New Roman" w:cs="Times New Roman" w:ascii="Book Antiqua" w:hAnsi="Book Antiqua"/>
          <w:sz w:val="24"/>
          <w:szCs w:val="24"/>
          <w:lang w:eastAsia="pt-BR"/>
        </w:rPr>
        <w:t>.</w:t>
      </w:r>
    </w:p>
    <w:p>
      <w:pPr>
        <w:pStyle w:val="Normal"/>
        <w:spacing w:beforeAutospacing="0" w:before="0" w:afterAutospacing="0" w:after="0"/>
        <w:ind w:firstLine="1418"/>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firstLine="1418"/>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firstLine="1418"/>
        <w:jc w:val="both"/>
        <w:rPr>
          <w:rFonts w:ascii="Book Antiqua" w:hAnsi="Book Antiqua" w:eastAsia="Times New Roman" w:cs="Times New Roman"/>
          <w:lang w:eastAsia="pt-BR"/>
        </w:rPr>
      </w:pPr>
      <w:r>
        <w:rPr>
          <w:rFonts w:eastAsia="Times New Roman" w:cs="Times New Roman" w:ascii="Book Antiqua" w:hAnsi="Book Antiqua"/>
          <w:lang w:eastAsia="pt-BR"/>
        </w:rPr>
      </w:r>
    </w:p>
    <w:p>
      <w:pPr>
        <w:pStyle w:val="Normal"/>
        <w:spacing w:beforeAutospacing="0" w:before="0" w:afterAutospacing="0" w:after="0"/>
        <w:ind w:firstLine="1418"/>
        <w:jc w:val="both"/>
        <w:rPr>
          <w:rFonts w:ascii="Book Antiqua" w:hAnsi="Book Antiqua"/>
        </w:rPr>
      </w:pPr>
      <w:r>
        <w:rPr>
          <w:rFonts w:ascii="Book Antiqua" w:hAnsi="Book Antiqua"/>
        </w:rPr>
      </w:r>
    </w:p>
    <w:p>
      <w:pPr>
        <w:pStyle w:val="Normal"/>
        <w:spacing w:beforeAutospacing="0" w:before="0" w:afterAutospacing="0" w:after="0"/>
        <w:rPr>
          <w:rFonts w:ascii="Book Antiqua" w:hAnsi="Book Antiqua"/>
        </w:rPr>
      </w:pPr>
      <w:r>
        <w:rPr>
          <w:rFonts w:ascii="Book Antiqua" w:hAnsi="Book Antiqua"/>
        </w:rPr>
      </w:r>
    </w:p>
    <w:p>
      <w:pPr>
        <w:pStyle w:val="Normal"/>
        <w:spacing w:beforeAutospacing="0" w:before="0" w:afterAutospacing="0" w:after="0"/>
        <w:jc w:val="center"/>
        <w:rPr>
          <w:rFonts w:ascii="Book Antiqua" w:hAnsi="Book Antiqua" w:eastAsia="Times New Roman" w:cs="Times New Roman"/>
          <w:b/>
          <w:b/>
          <w:sz w:val="24"/>
          <w:szCs w:val="24"/>
          <w:lang w:eastAsia="pt-BR"/>
        </w:rPr>
      </w:pPr>
      <w:r>
        <w:rPr>
          <w:rFonts w:eastAsia="Times New Roman" w:cs="Times New Roman" w:ascii="Book Antiqua" w:hAnsi="Book Antiqua"/>
          <w:b/>
          <w:sz w:val="24"/>
          <w:szCs w:val="24"/>
          <w:lang w:eastAsia="pt-BR"/>
        </w:rPr>
        <w:t>JOSÉ LUIZ GONÇALVES</w:t>
      </w:r>
    </w:p>
    <w:p>
      <w:pPr>
        <w:pStyle w:val="Normal"/>
        <w:spacing w:beforeAutospacing="0" w:before="0" w:afterAutospacing="0" w:after="0"/>
        <w:jc w:val="center"/>
        <w:rPr/>
      </w:pPr>
      <w:r>
        <w:fldChar w:fldCharType="begin"/>
      </w:r>
      <w:r>
        <w:rPr>
          <w:rStyle w:val="ListLabel2"/>
          <w:sz w:val="24"/>
          <w:b/>
          <w:szCs w:val="24"/>
          <w:rFonts w:eastAsia="Times New Roman" w:cs="Times New Roman" w:ascii="Book Antiqua" w:hAnsi="Book Antiqua"/>
        </w:rPr>
        <w:instrText> HYPERLINK "https://sapl.campinagrande.pb.leg.br/media/sapl/public/materialegislativa/2019/3612/projeto_de_resolucao_004.pdf" \l "page=4"</w:instrText>
      </w:r>
      <w:r>
        <w:rPr>
          <w:rStyle w:val="ListLabel2"/>
          <w:sz w:val="24"/>
          <w:b/>
          <w:szCs w:val="24"/>
          <w:rFonts w:eastAsia="Times New Roman" w:cs="Times New Roman" w:ascii="Book Antiqua" w:hAnsi="Book Antiqua"/>
        </w:rPr>
        <w:fldChar w:fldCharType="separate"/>
      </w:r>
      <w:r>
        <w:rPr>
          <w:rStyle w:val="ListLabel2"/>
          <w:rFonts w:eastAsia="Times New Roman" w:cs="Times New Roman" w:ascii="Book Antiqua" w:hAnsi="Book Antiqua"/>
          <w:b/>
          <w:sz w:val="24"/>
          <w:szCs w:val="24"/>
          <w:lang w:eastAsia="pt-BR"/>
        </w:rPr>
        <w:t xml:space="preserve">VEREADOR </w:t>
      </w:r>
      <w:r>
        <w:rPr>
          <w:rStyle w:val="ListLabel2"/>
          <w:sz w:val="24"/>
          <w:b/>
          <w:szCs w:val="24"/>
          <w:rFonts w:eastAsia="Times New Roman" w:cs="Times New Roman" w:ascii="Book Antiqua" w:hAnsi="Book Antiqua"/>
        </w:rPr>
        <w:fldChar w:fldCharType="end"/>
      </w:r>
      <w:r>
        <w:rPr>
          <w:rFonts w:eastAsia="Times New Roman" w:cs="Times New Roman" w:ascii="Book Antiqua" w:hAnsi="Book Antiqua"/>
          <w:b/>
          <w:sz w:val="24"/>
          <w:szCs w:val="24"/>
          <w:lang w:eastAsia="pt-BR"/>
        </w:rPr>
        <w:t xml:space="preserve"> </w:t>
      </w:r>
      <w:r>
        <w:rPr>
          <w:rFonts w:eastAsia="Times New Roman" w:cs="Times New Roman" w:ascii="Book Antiqua" w:hAnsi="Book Antiqua"/>
          <w:b/>
          <w:sz w:val="24"/>
          <w:szCs w:val="24"/>
          <w:lang w:eastAsia="pt-BR"/>
        </w:rPr>
        <w:t>REPUBLICANO</w:t>
      </w:r>
    </w:p>
    <w:p>
      <w:pPr>
        <w:pStyle w:val="Normal"/>
        <w:spacing w:beforeAutospacing="0" w:before="0" w:afterAutospacing="0" w:after="0"/>
        <w:rPr/>
      </w:pPr>
      <w:r>
        <w:rPr/>
      </w:r>
    </w:p>
    <w:p>
      <w:pPr>
        <w:pStyle w:val="Normal"/>
        <w:spacing w:beforeAutospacing="0" w:before="0" w:afterAutospacing="0" w:after="0"/>
        <w:rPr/>
      </w:pPr>
      <w:r>
        <w:rPr/>
      </w:r>
    </w:p>
    <w:p>
      <w:pPr>
        <w:pStyle w:val="Normal"/>
        <w:spacing w:beforeAutospacing="0" w:before="0" w:afterAutospacing="0" w:after="0"/>
        <w:rPr/>
      </w:pPr>
      <w:r>
        <w:rPr/>
      </w:r>
    </w:p>
    <w:p>
      <w:pPr>
        <w:pStyle w:val="Normal"/>
        <w:spacing w:beforeAutospacing="0" w:before="0" w:afterAutospacing="0" w:after="0"/>
        <w:rPr/>
      </w:pPr>
      <w:r>
        <w:rPr/>
      </w:r>
    </w:p>
    <w:p>
      <w:pPr>
        <w:pStyle w:val="Normal"/>
        <w:spacing w:beforeAutospacing="0" w:before="0" w:afterAutospacing="0" w:after="0"/>
        <w:rPr/>
      </w:pPr>
      <w:r>
        <w:rPr/>
      </w:r>
    </w:p>
    <w:p>
      <w:pPr>
        <w:pStyle w:val="Normal"/>
        <w:spacing w:beforeAutospacing="0" w:before="0" w:afterAutospacing="0" w:after="0"/>
        <w:rPr/>
      </w:pPr>
      <w:r>
        <w:rPr/>
      </w:r>
    </w:p>
    <w:p>
      <w:pPr>
        <w:pStyle w:val="Normal"/>
        <w:spacing w:before="280" w:after="280"/>
        <w:jc w:val="both"/>
        <w:rPr/>
      </w:pPr>
      <w:r>
        <w:rPr/>
      </w:r>
    </w:p>
    <w:sectPr>
      <w:headerReference w:type="default" r:id="rId2"/>
      <w:footerReference w:type="default" r:id="rId3"/>
      <w:type w:val="nextPage"/>
      <w:pgSz w:w="11906" w:h="16838"/>
      <w:pgMar w:left="1276" w:right="849" w:header="426"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Book Antiqua">
    <w:charset w:val="01"/>
    <w:family w:val="roman"/>
    <w:pitch w:val="variable"/>
  </w:font>
  <w:font w:name="Liberation Sans">
    <w:altName w:val="Arial"/>
    <w:charset w:val="01"/>
    <w:family w:val="roman"/>
    <w:pitch w:val="variable"/>
  </w:font>
  <w:font w:name="Times New Roman">
    <w:charset w:val="01"/>
    <w:family w:val="roman"/>
    <w:pitch w:val="variable"/>
  </w:font>
  <w:font w:name="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top w:val="thinThickSmallGap" w:sz="24" w:space="1" w:color="622423"/>
      </w:pBdr>
      <w:jc w:val="right"/>
      <w:rPr>
        <w:rFonts w:ascii="Cambria" w:hAnsi="Cambria" w:asciiTheme="majorHAnsi" w:hAnsiTheme="majorHAnsi"/>
        <w:sz w:val="18"/>
        <w:szCs w:val="18"/>
      </w:rPr>
    </w:pPr>
    <w:r>
      <w:rPr>
        <w:rFonts w:asciiTheme="majorHAnsi" w:hAnsiTheme="majorHAnsi" w:ascii="Cambria" w:hAnsi="Cambria"/>
        <w:sz w:val="18"/>
        <w:szCs w:val="18"/>
      </w:rPr>
    </w:r>
  </w:p>
  <w:p>
    <w:pPr>
      <w:pStyle w:val="Rodap"/>
      <w:pBdr>
        <w:top w:val="thinThickSmallGap" w:sz="24" w:space="1" w:color="622423"/>
      </w:pBdr>
      <w:jc w:val="right"/>
      <w:rPr>
        <w:rFonts w:ascii="Cambria" w:hAnsi="Cambria" w:asciiTheme="majorHAnsi" w:hAnsiTheme="majorHAnsi"/>
        <w:sz w:val="18"/>
        <w:szCs w:val="18"/>
      </w:rPr>
    </w:pPr>
    <w:r>
      <w:rPr>
        <w:rFonts w:asciiTheme="majorHAnsi" w:hAnsiTheme="majorHAnsi" w:ascii="Cambria" w:hAnsi="Cambria"/>
        <w:sz w:val="18"/>
        <w:szCs w:val="18"/>
      </w:rPr>
    </w:r>
  </w:p>
  <w:p>
    <w:pPr>
      <w:pStyle w:val="Rodap"/>
      <w:pBdr>
        <w:top w:val="thinThickSmallGap" w:sz="24" w:space="1" w:color="622423"/>
      </w:pBdr>
      <w:jc w:val="right"/>
      <w:rPr>
        <w:rFonts w:ascii="Cambria" w:hAnsi="Cambria" w:asciiTheme="majorHAnsi" w:hAnsiTheme="majorHAnsi"/>
        <w:sz w:val="18"/>
        <w:szCs w:val="18"/>
      </w:rPr>
    </w:pPr>
    <w:r>
      <w:rPr>
        <w:rFonts w:asciiTheme="majorHAnsi" w:hAnsiTheme="majorHAnsi" w:ascii="Cambria" w:hAnsi="Cambria"/>
        <w:sz w:val="18"/>
        <w:szCs w:val="18"/>
      </w:rPr>
    </w:r>
  </w:p>
  <w:p>
    <w:pPr>
      <w:pStyle w:val="Rodap"/>
      <w:pBdr>
        <w:top w:val="thinThickSmallGap" w:sz="24" w:space="1" w:color="622423"/>
      </w:pBdr>
      <w:jc w:val="right"/>
      <w:rPr>
        <w:rFonts w:ascii="Cambria" w:hAnsi="Cambria" w:asciiTheme="majorHAnsi" w:hAnsiTheme="majorHAnsi"/>
        <w:sz w:val="18"/>
        <w:szCs w:val="18"/>
      </w:rPr>
    </w:pPr>
    <w:r>
      <w:rPr>
        <w:rFonts w:asciiTheme="majorHAnsi" w:hAnsiTheme="majorHAnsi" w:ascii="Cambria" w:hAnsi="Cambria"/>
        <w:sz w:val="18"/>
        <w:szCs w:val="18"/>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pBdr>
        <w:bottom w:val="thickThinSmallGap" w:sz="24" w:space="1" w:color="622423"/>
      </w:pBdr>
      <w:jc w:val="center"/>
      <w:rPr>
        <w:rFonts w:ascii="Book Antiqua" w:hAnsi="Book Antiqua" w:eastAsia="" w:cs="" w:cstheme="majorBidi" w:eastAsiaTheme="majorEastAsia"/>
      </w:rPr>
    </w:pPr>
    <w:r>
      <w:rPr/>
      <w:drawing>
        <wp:inline distT="0" distB="0" distL="0" distR="0">
          <wp:extent cx="695325" cy="409575"/>
          <wp:effectExtent l="0" t="0" r="0" b="0"/>
          <wp:docPr id="1" name="Imagem 1" descr="n_brasao-do-municipio-joao-pessoa-pb-4e5adcbbc4046061268c0c24e22cb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n_brasao-do-municipio-joao-pessoa-pb-4e5adcbbc4046061268c0c24e22cbc07"/>
                  <pic:cNvPicPr>
                    <a:picLocks noChangeAspect="1" noChangeArrowheads="1"/>
                  </pic:cNvPicPr>
                </pic:nvPicPr>
                <pic:blipFill>
                  <a:blip r:embed="rId1"/>
                  <a:stretch>
                    <a:fillRect/>
                  </a:stretch>
                </pic:blipFill>
                <pic:spPr bwMode="auto">
                  <a:xfrm>
                    <a:off x="0" y="0"/>
                    <a:ext cx="695325" cy="409575"/>
                  </a:xfrm>
                  <a:prstGeom prst="rect">
                    <a:avLst/>
                  </a:prstGeom>
                </pic:spPr>
              </pic:pic>
            </a:graphicData>
          </a:graphic>
        </wp:inline>
      </w:drawing>
    </w:r>
  </w:p>
  <w:p>
    <w:pPr>
      <w:pStyle w:val="Cabealho"/>
      <w:pBdr>
        <w:bottom w:val="thickThinSmallGap" w:sz="24" w:space="1" w:color="622423"/>
      </w:pBdr>
      <w:jc w:val="center"/>
      <w:rPr>
        <w:rFonts w:ascii="Book Antiqua" w:hAnsi="Book Antiqua" w:eastAsia="" w:cs="" w:cstheme="majorBidi" w:eastAsiaTheme="majorEastAsia"/>
      </w:rPr>
    </w:pPr>
    <w:r>
      <w:rPr>
        <w:rFonts w:eastAsia="" w:cs="" w:ascii="Book Antiqua" w:hAnsi="Book Antiqua" w:cstheme="majorBidi" w:eastAsiaTheme="majorEastAsia"/>
      </w:rPr>
      <w:t>ESTADO DA PARAÍBA</w:t>
    </w:r>
  </w:p>
  <w:p>
    <w:pPr>
      <w:pStyle w:val="Cabealho"/>
      <w:pBdr>
        <w:bottom w:val="thickThinSmallGap" w:sz="24" w:space="1" w:color="622423"/>
      </w:pBdr>
      <w:jc w:val="center"/>
      <w:rPr>
        <w:rFonts w:ascii="Book Antiqua" w:hAnsi="Book Antiqua" w:eastAsia="" w:cs="" w:cstheme="majorBidi" w:eastAsiaTheme="majorEastAsia"/>
      </w:rPr>
    </w:pPr>
    <w:r>
      <w:rPr>
        <w:rFonts w:eastAsia="" w:cs="" w:ascii="Book Antiqua" w:hAnsi="Book Antiqua" w:cstheme="majorBidi" w:eastAsiaTheme="majorEastAsia"/>
      </w:rPr>
      <w:t>PODER LEGISLATIVO MUNICIPAL</w:t>
    </w:r>
  </w:p>
  <w:p>
    <w:pPr>
      <w:pStyle w:val="Cabealho"/>
      <w:pBdr>
        <w:bottom w:val="thickThinSmallGap" w:sz="24" w:space="1" w:color="622423"/>
      </w:pBdr>
      <w:jc w:val="center"/>
      <w:rPr>
        <w:rFonts w:ascii="Book Antiqua" w:hAnsi="Book Antiqua" w:eastAsia="" w:cs="" w:cstheme="majorBidi" w:eastAsiaTheme="majorEastAsia"/>
      </w:rPr>
    </w:pPr>
    <w:r>
      <w:rPr>
        <w:rFonts w:eastAsia="" w:cs="" w:ascii="Book Antiqua" w:hAnsi="Book Antiqua" w:cstheme="majorBidi" w:eastAsiaTheme="majorEastAsia"/>
      </w:rPr>
      <w:t>Câmara Municipal de João Pessoa</w:t>
    </w:r>
  </w:p>
  <w:p>
    <w:pPr>
      <w:pStyle w:val="Cabealho"/>
      <w:pBdr>
        <w:bottom w:val="thickThinSmallGap" w:sz="24" w:space="1" w:color="622423"/>
      </w:pBdr>
      <w:jc w:val="center"/>
      <w:rPr/>
    </w:pPr>
    <w:r>
      <w:rPr>
        <w:rFonts w:eastAsia="" w:cs="" w:ascii="Book Antiqua" w:hAnsi="Book Antiqua" w:cstheme="majorBidi" w:eastAsiaTheme="majorEastAsia"/>
      </w:rPr>
      <w:t>“</w:t>
    </w:r>
    <w:r>
      <w:rPr>
        <w:rFonts w:eastAsia="" w:cs="" w:ascii="Book Antiqua" w:hAnsi="Book Antiqua" w:cstheme="majorBidi" w:eastAsiaTheme="majorEastAsia"/>
      </w:rPr>
      <w:t>Casa de Napoleão Laureano”</w:t>
    </w:r>
  </w:p>
  <w:p>
    <w:pPr>
      <w:pStyle w:val="Cabealho"/>
      <w:pBdr>
        <w:bottom w:val="thickThinSmallGap" w:sz="24" w:space="1" w:color="622423"/>
      </w:pBdr>
      <w:jc w:val="center"/>
      <w:rPr/>
    </w:pPr>
    <w:r>
      <w:rPr>
        <w:rFonts w:eastAsia="" w:cs="" w:ascii="Book Antiqua" w:hAnsi="Book Antiqua" w:cstheme="majorBidi" w:eastAsiaTheme="majorEastAsia"/>
      </w:rPr>
      <w:t>Gabinete do Vereador Bispo José Luiz Gonçalves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2318" w:hanging="360"/>
      </w:pPr>
    </w:lvl>
    <w:lvl w:ilvl="1">
      <w:start w:val="1"/>
      <w:numFmt w:val="lowerLetter"/>
      <w:lvlText w:val="%2."/>
      <w:lvlJc w:val="left"/>
      <w:pPr>
        <w:ind w:left="3038" w:hanging="360"/>
      </w:pPr>
    </w:lvl>
    <w:lvl w:ilvl="2">
      <w:start w:val="1"/>
      <w:numFmt w:val="lowerRoman"/>
      <w:lvlText w:val="%3."/>
      <w:lvlJc w:val="right"/>
      <w:pPr>
        <w:ind w:left="3758" w:hanging="180"/>
      </w:pPr>
    </w:lvl>
    <w:lvl w:ilvl="3">
      <w:start w:val="1"/>
      <w:numFmt w:val="decimal"/>
      <w:lvlText w:val="%4."/>
      <w:lvlJc w:val="left"/>
      <w:pPr>
        <w:ind w:left="4478" w:hanging="360"/>
      </w:pPr>
    </w:lvl>
    <w:lvl w:ilvl="4">
      <w:start w:val="1"/>
      <w:numFmt w:val="lowerLetter"/>
      <w:lvlText w:val="%5."/>
      <w:lvlJc w:val="left"/>
      <w:pPr>
        <w:ind w:left="5198" w:hanging="360"/>
      </w:pPr>
    </w:lvl>
    <w:lvl w:ilvl="5">
      <w:start w:val="1"/>
      <w:numFmt w:val="lowerRoman"/>
      <w:lvlText w:val="%6."/>
      <w:lvlJc w:val="right"/>
      <w:pPr>
        <w:ind w:left="5918" w:hanging="180"/>
      </w:pPr>
    </w:lvl>
    <w:lvl w:ilvl="6">
      <w:start w:val="1"/>
      <w:numFmt w:val="decimal"/>
      <w:lvlText w:val="%7."/>
      <w:lvlJc w:val="left"/>
      <w:pPr>
        <w:ind w:left="6638" w:hanging="360"/>
      </w:pPr>
    </w:lvl>
    <w:lvl w:ilvl="7">
      <w:start w:val="1"/>
      <w:numFmt w:val="lowerLetter"/>
      <w:lvlText w:val="%8."/>
      <w:lvlJc w:val="left"/>
      <w:pPr>
        <w:ind w:left="7358" w:hanging="360"/>
      </w:pPr>
    </w:lvl>
    <w:lvl w:ilvl="8">
      <w:start w:val="1"/>
      <w:numFmt w:val="lowerRoman"/>
      <w:lvlText w:val="%9."/>
      <w:lvlJc w:val="right"/>
      <w:pPr>
        <w:ind w:left="8078" w:hanging="180"/>
      </w:pPr>
    </w:lvl>
  </w:abstractNum>
  <w:abstractNum w:abstractNumId="2">
    <w:lvl w:ilvl="0">
      <w:start w:val="1"/>
      <w:numFmt w:val="lowerLetter"/>
      <w:lvlText w:val="%1)"/>
      <w:lvlJc w:val="left"/>
      <w:pPr>
        <w:ind w:left="2318" w:hanging="360"/>
      </w:pPr>
    </w:lvl>
    <w:lvl w:ilvl="1">
      <w:start w:val="1"/>
      <w:numFmt w:val="lowerLetter"/>
      <w:lvlText w:val="%2."/>
      <w:lvlJc w:val="left"/>
      <w:pPr>
        <w:ind w:left="3038" w:hanging="360"/>
      </w:pPr>
    </w:lvl>
    <w:lvl w:ilvl="2">
      <w:start w:val="1"/>
      <w:numFmt w:val="lowerRoman"/>
      <w:lvlText w:val="%3."/>
      <w:lvlJc w:val="right"/>
      <w:pPr>
        <w:ind w:left="3758" w:hanging="180"/>
      </w:pPr>
    </w:lvl>
    <w:lvl w:ilvl="3">
      <w:start w:val="1"/>
      <w:numFmt w:val="decimal"/>
      <w:lvlText w:val="%4."/>
      <w:lvlJc w:val="left"/>
      <w:pPr>
        <w:ind w:left="4478" w:hanging="360"/>
      </w:pPr>
    </w:lvl>
    <w:lvl w:ilvl="4">
      <w:start w:val="1"/>
      <w:numFmt w:val="lowerLetter"/>
      <w:lvlText w:val="%5."/>
      <w:lvlJc w:val="left"/>
      <w:pPr>
        <w:ind w:left="5198" w:hanging="360"/>
      </w:pPr>
    </w:lvl>
    <w:lvl w:ilvl="5">
      <w:start w:val="1"/>
      <w:numFmt w:val="lowerRoman"/>
      <w:lvlText w:val="%6."/>
      <w:lvlJc w:val="right"/>
      <w:pPr>
        <w:ind w:left="5918" w:hanging="180"/>
      </w:pPr>
    </w:lvl>
    <w:lvl w:ilvl="6">
      <w:start w:val="1"/>
      <w:numFmt w:val="decimal"/>
      <w:lvlText w:val="%7."/>
      <w:lvlJc w:val="left"/>
      <w:pPr>
        <w:ind w:left="6638" w:hanging="360"/>
      </w:pPr>
    </w:lvl>
    <w:lvl w:ilvl="7">
      <w:start w:val="1"/>
      <w:numFmt w:val="lowerLetter"/>
      <w:lvlText w:val="%8."/>
      <w:lvlJc w:val="left"/>
      <w:pPr>
        <w:ind w:left="7358" w:hanging="360"/>
      </w:pPr>
    </w:lvl>
    <w:lvl w:ilvl="8">
      <w:start w:val="1"/>
      <w:numFmt w:val="lowerRoman"/>
      <w:lvlText w:val="%9."/>
      <w:lvlJc w:val="right"/>
      <w:pPr>
        <w:ind w:left="8078"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4778c"/>
    <w:pPr>
      <w:widowControl/>
      <w:bidi w:val="0"/>
      <w:spacing w:beforeAutospacing="1" w:afterAutospacing="1"/>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0b1617"/>
    <w:rPr>
      <w:color w:val="0000FF"/>
      <w:u w:val="single"/>
    </w:rPr>
  </w:style>
  <w:style w:type="character" w:styleId="CabealhoChar" w:customStyle="1">
    <w:name w:val="Cabeçalho Char"/>
    <w:basedOn w:val="DefaultParagraphFont"/>
    <w:link w:val="Cabealho"/>
    <w:uiPriority w:val="99"/>
    <w:qFormat/>
    <w:rsid w:val="000b1617"/>
    <w:rPr/>
  </w:style>
  <w:style w:type="character" w:styleId="RodapChar" w:customStyle="1">
    <w:name w:val="Rodapé Char"/>
    <w:basedOn w:val="DefaultParagraphFont"/>
    <w:link w:val="Rodap"/>
    <w:uiPriority w:val="99"/>
    <w:qFormat/>
    <w:rsid w:val="000b1617"/>
    <w:rPr/>
  </w:style>
  <w:style w:type="character" w:styleId="TextodebaloChar" w:customStyle="1">
    <w:name w:val="Texto de balão Char"/>
    <w:basedOn w:val="DefaultParagraphFont"/>
    <w:link w:val="Textodebalo"/>
    <w:uiPriority w:val="99"/>
    <w:semiHidden/>
    <w:qFormat/>
    <w:rsid w:val="000b1617"/>
    <w:rPr>
      <w:rFonts w:ascii="Tahoma" w:hAnsi="Tahoma" w:cs="Tahoma"/>
      <w:sz w:val="16"/>
      <w:szCs w:val="16"/>
    </w:rPr>
  </w:style>
  <w:style w:type="character" w:styleId="ListLabel1">
    <w:name w:val="ListLabel 1"/>
    <w:qFormat/>
    <w:rPr>
      <w:rFonts w:ascii="Book Antiqua" w:hAnsi="Book Antiqua" w:eastAsia="Times New Roman" w:cs="Times New Roman"/>
      <w:sz w:val="24"/>
      <w:szCs w:val="24"/>
      <w:lang w:eastAsia="pt-BR"/>
    </w:rPr>
  </w:style>
  <w:style w:type="character" w:styleId="ListLabel2">
    <w:name w:val="ListLabel 2"/>
    <w:qFormat/>
    <w:rPr>
      <w:rFonts w:ascii="Book Antiqua" w:hAnsi="Book Antiqua" w:eastAsia="Times New Roman" w:cs="Times New Roman"/>
      <w:b/>
      <w:sz w:val="24"/>
      <w:szCs w:val="24"/>
      <w:lang w:eastAsia="pt-BR"/>
    </w:rPr>
  </w:style>
  <w:style w:type="paragraph" w:styleId="Ttulo">
    <w:name w:val="Título"/>
    <w:basedOn w:val="Normal"/>
    <w:next w:val="Corpodetexto"/>
    <w:qFormat/>
    <w:pPr>
      <w:keepNext w:val="true"/>
      <w:spacing w:before="240" w:after="120"/>
    </w:pPr>
    <w:rPr>
      <w:rFonts w:ascii="Liberation Sans" w:hAnsi="Liberation Sans" w:eastAsia="WenQuanYi Micro Hei" w:cs="Lohit Devanagari"/>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alho">
    <w:name w:val="Header"/>
    <w:basedOn w:val="Normal"/>
    <w:link w:val="CabealhoChar"/>
    <w:uiPriority w:val="99"/>
    <w:unhideWhenUsed/>
    <w:rsid w:val="000b1617"/>
    <w:pPr>
      <w:tabs>
        <w:tab w:val="center" w:pos="4252" w:leader="none"/>
        <w:tab w:val="right" w:pos="8504" w:leader="none"/>
      </w:tabs>
      <w:spacing w:before="0" w:after="0"/>
    </w:pPr>
    <w:rPr/>
  </w:style>
  <w:style w:type="paragraph" w:styleId="Rodap">
    <w:name w:val="Footer"/>
    <w:basedOn w:val="Normal"/>
    <w:link w:val="RodapChar"/>
    <w:uiPriority w:val="99"/>
    <w:unhideWhenUsed/>
    <w:rsid w:val="000b1617"/>
    <w:pPr>
      <w:tabs>
        <w:tab w:val="center" w:pos="4252" w:leader="none"/>
        <w:tab w:val="right" w:pos="8504" w:leader="none"/>
      </w:tabs>
      <w:spacing w:before="0" w:after="0"/>
    </w:pPr>
    <w:rPr/>
  </w:style>
  <w:style w:type="paragraph" w:styleId="BalloonText">
    <w:name w:val="Balloon Text"/>
    <w:basedOn w:val="Normal"/>
    <w:link w:val="TextodebaloChar"/>
    <w:uiPriority w:val="99"/>
    <w:semiHidden/>
    <w:unhideWhenUsed/>
    <w:qFormat/>
    <w:rsid w:val="000b1617"/>
    <w:pPr>
      <w:spacing w:before="0" w:after="0"/>
    </w:pPr>
    <w:rPr>
      <w:rFonts w:ascii="Tahoma" w:hAnsi="Tahoma" w:cs="Tahoma"/>
      <w:sz w:val="16"/>
      <w:szCs w:val="16"/>
    </w:rPr>
  </w:style>
  <w:style w:type="paragraph" w:styleId="ListParagraph">
    <w:name w:val="List Paragraph"/>
    <w:basedOn w:val="Normal"/>
    <w:uiPriority w:val="34"/>
    <w:qFormat/>
    <w:rsid w:val="00d13233"/>
    <w:pPr>
      <w:spacing w:before="280" w:after="28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Application>LibreOffice/6.0.7.3$Linux_X86_64 LibreOffice_project/00m0$Build-3</Application>
  <Pages>4</Pages>
  <Words>1177</Words>
  <Characters>6253</Characters>
  <CharactersWithSpaces>7398</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2019-03-27T13:30:00Z</dcterms:created>
  <dc:creator>Usuário do Windows</dc:creator>
  <dc:description/>
  <dc:language>pt-BR</dc:language>
  <cp:lastModifiedBy/>
  <cp:lastPrinted>2019-04-23T19:58:00Z</cp:lastPrinted>
  <dcterms:modified xsi:type="dcterms:W3CDTF">2021-01-26T11:02:45Z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