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jc w:val="both"/>
        <w:rPr/>
      </w:pPr>
      <w:r>
        <w:rPr/>
      </w:r>
    </w:p>
    <w:p>
      <w:pPr>
        <w:pStyle w:val="LOnormal"/>
        <w:jc w:val="center"/>
        <w:rPr/>
      </w:pPr>
      <w:r>
        <w:rPr/>
        <w:drawing>
          <wp:inline distT="0" distB="0" distL="0" distR="0">
            <wp:extent cx="666750" cy="501650"/>
            <wp:effectExtent l="0" t="0" r="0" b="0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0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O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ESTADO DA PARAÍBA</w:t>
      </w:r>
    </w:p>
    <w:p>
      <w:pPr>
        <w:pStyle w:val="LOnormal"/>
        <w:jc w:val="center"/>
        <w:rPr>
          <w:sz w:val="24"/>
          <w:szCs w:val="24"/>
        </w:rPr>
      </w:pPr>
      <w:r>
        <w:rPr>
          <w:sz w:val="24"/>
          <w:szCs w:val="24"/>
        </w:rPr>
        <w:t>CÂMARA MUNICIPAL DE JOÃO PESSOA</w:t>
      </w:r>
    </w:p>
    <w:p>
      <w:pPr>
        <w:pStyle w:val="LOnormal"/>
        <w:jc w:val="center"/>
        <w:rPr>
          <w:sz w:val="24"/>
          <w:szCs w:val="24"/>
        </w:rPr>
      </w:pPr>
      <w:r>
        <w:rPr>
          <w:sz w:val="24"/>
          <w:szCs w:val="24"/>
        </w:rPr>
        <w:t>Casa de Napoleão Laureano</w:t>
      </w:r>
    </w:p>
    <w:p>
      <w:pPr>
        <w:pStyle w:val="LOnormal"/>
        <w:jc w:val="center"/>
        <w:rPr>
          <w:sz w:val="24"/>
          <w:szCs w:val="24"/>
        </w:rPr>
      </w:pPr>
      <w:r>
        <w:rPr>
          <w:sz w:val="24"/>
          <w:szCs w:val="24"/>
        </w:rPr>
        <w:t>Gabinete do Vereador Marcos Henriques</w:t>
      </w:r>
    </w:p>
    <w:p>
      <w:pPr>
        <w:pStyle w:val="LO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O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</w:t>
      </w:r>
    </w:p>
    <w:p>
      <w:pPr>
        <w:pStyle w:val="LO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O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Projeto de Lei Ordinária n ___/2022.</w:t>
      </w:r>
    </w:p>
    <w:p>
      <w:pPr>
        <w:pStyle w:val="LOnormal"/>
        <w:jc w:val="center"/>
        <w:rPr/>
      </w:pPr>
      <w:r>
        <w:rPr>
          <w:b/>
          <w:sz w:val="24"/>
          <w:szCs w:val="24"/>
        </w:rPr>
        <w:t>___________________________________________________________________</w:t>
      </w:r>
    </w:p>
    <w:p>
      <w:pPr>
        <w:pStyle w:val="LOnormal"/>
        <w:ind w:left="3968" w:hanging="0"/>
        <w:jc w:val="both"/>
        <w:rPr>
          <w:b/>
          <w:b/>
          <w:sz w:val="24"/>
          <w:szCs w:val="24"/>
        </w:rPr>
      </w:pPr>
      <w:r>
        <w:rPr/>
      </w:r>
    </w:p>
    <w:p>
      <w:pPr>
        <w:pStyle w:val="LOnormal"/>
        <w:ind w:left="3968" w:hanging="0"/>
        <w:jc w:val="both"/>
        <w:rPr>
          <w:b/>
          <w:b/>
          <w:sz w:val="24"/>
          <w:szCs w:val="24"/>
        </w:rPr>
      </w:pPr>
      <w:r>
        <w:rPr>
          <w:rFonts w:eastAsia="Arial" w:cs="Arial"/>
          <w:color w:val="212529"/>
          <w:kern w:val="0"/>
          <w:sz w:val="24"/>
          <w:szCs w:val="24"/>
          <w:highlight w:val="white"/>
          <w:lang w:val="en-US" w:eastAsia="zh-CN" w:bidi="hi-IN"/>
        </w:rPr>
        <w:t>DISPÕES SOBRE</w:t>
      </w:r>
      <w:r>
        <w:rPr>
          <w:color w:val="212529"/>
          <w:sz w:val="24"/>
          <w:szCs w:val="24"/>
          <w:highlight w:val="white"/>
        </w:rPr>
        <w:t xml:space="preserve"> REGRAS PARA O ACESSO ÀS  AGÊNCIAS BANCÁRIAS MEDIANTE COMPROVAÇÃO DO ESQUEMA VACINAL COMPLETO E ADOTA OUTRAS PROVIDÊNCIAS.</w:t>
      </w:r>
    </w:p>
    <w:p>
      <w:pPr>
        <w:pStyle w:val="LOnormal"/>
        <w:rPr/>
      </w:pPr>
      <w:r>
        <w:rPr/>
      </w:r>
    </w:p>
    <w:p>
      <w:pPr>
        <w:pStyle w:val="LOnormal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ind w:firstLine="720"/>
        <w:rPr>
          <w:sz w:val="24"/>
          <w:szCs w:val="24"/>
        </w:rPr>
      </w:pPr>
      <w:r>
        <w:rPr>
          <w:sz w:val="24"/>
          <w:szCs w:val="24"/>
        </w:rPr>
        <w:t>A Câmara Municipal de João Pessoa Decreta:</w:t>
      </w:r>
    </w:p>
    <w:p>
      <w:pPr>
        <w:pStyle w:val="LO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shd w:val="clear" w:fill="FFFFFF"/>
        <w:spacing w:lineRule="auto" w:line="240" w:before="0" w:after="160"/>
        <w:ind w:firstLine="720"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Art. 1º Fica estabelecido que para acessar as agências bancárias no município de João Pessoa somente será permitido aos clientes mediante apresentação de comprovante de vacinação contra a Covid-19, com registro de esquema vacinal completo.</w:t>
      </w:r>
    </w:p>
    <w:p>
      <w:pPr>
        <w:pStyle w:val="LOnormal"/>
        <w:shd w:val="clear" w:fill="FFFFFF"/>
        <w:spacing w:lineRule="auto" w:line="240" w:before="0" w:after="160"/>
        <w:ind w:firstLine="720"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§ 1º Por esquema vacinal completo compreende-se a condição do recebimento de duas doses das vacinas Biontech Pfizer, Coronavac Butantan e Astrazeneca Fiocruz; ou ainda, do recebimento de uma dose da vacina Janssen, desde que a imunização já tenha sido disponibilizada para a faixa etária correspondente.</w:t>
      </w:r>
    </w:p>
    <w:p>
      <w:pPr>
        <w:pStyle w:val="LOnormal"/>
        <w:ind w:firstLine="720"/>
        <w:jc w:val="both"/>
        <w:rPr>
          <w:color w:val="333333"/>
          <w:sz w:val="24"/>
          <w:szCs w:val="24"/>
          <w:highlight w:val="white"/>
        </w:rPr>
      </w:pPr>
      <w:r>
        <w:rPr>
          <w:color w:val="333333"/>
          <w:sz w:val="24"/>
          <w:szCs w:val="24"/>
          <w:highlight w:val="white"/>
        </w:rPr>
        <w:t>§ 2º As instituições bancárias citadas no caput ficam obrigadas a exigir a apresentação do comprovante de vacinação que ateste que seu portador completou o esquema vacinal contra a Covid-19 para a sua faixa etária, o que poderá ser feito por meio físico, através de carteira de vacinação para COVID-19 emitida pelas autoridades sanitárias municipais ou estaduais, ou eletrônico, por meio do aplicativo Conecte SUS, ou por outra plataforma digital para essa finalidade.</w:t>
      </w:r>
    </w:p>
    <w:p>
      <w:pPr>
        <w:pStyle w:val="LOnormal"/>
        <w:shd w:val="clear" w:fill="FFFFFF"/>
        <w:spacing w:lineRule="auto" w:line="240" w:before="0" w:after="160"/>
        <w:ind w:firstLine="720"/>
        <w:jc w:val="both"/>
        <w:rPr>
          <w:color w:val="333333"/>
          <w:sz w:val="24"/>
          <w:szCs w:val="24"/>
          <w:highlight w:val="white"/>
        </w:rPr>
      </w:pPr>
      <w:r>
        <w:rPr>
          <w:color w:val="333333"/>
          <w:sz w:val="24"/>
          <w:szCs w:val="24"/>
          <w:highlight w:val="white"/>
        </w:rPr>
        <w:t>§ 3º O comprovante de vacinação deverá ser apresentado juntamente com o documento de identidade ou de qualquer outro documento com foto do seu portador.</w:t>
      </w:r>
    </w:p>
    <w:p>
      <w:pPr>
        <w:pStyle w:val="LOnormal"/>
        <w:shd w:val="clear" w:fill="FFFFFF"/>
        <w:spacing w:lineRule="auto" w:line="240" w:before="0" w:after="160"/>
        <w:ind w:firstLine="720"/>
        <w:jc w:val="both"/>
        <w:rPr>
          <w:color w:val="333333"/>
          <w:sz w:val="24"/>
          <w:szCs w:val="24"/>
          <w:highlight w:val="white"/>
        </w:rPr>
      </w:pPr>
      <w:r>
        <w:rPr>
          <w:color w:val="333333"/>
          <w:sz w:val="24"/>
          <w:szCs w:val="24"/>
          <w:highlight w:val="white"/>
        </w:rPr>
        <w:t>§ 4º A exigibilidade do comprovante de vacinação não dispensa o cumprimento pelos estabelecimentos das outras medidas de prevenção contra a Covid-19, estabelecidas em outros decretos ou protocolos sanitários.</w:t>
      </w:r>
    </w:p>
    <w:p>
      <w:pPr>
        <w:pStyle w:val="LOnormal"/>
        <w:shd w:val="clear" w:fill="FFFFFF"/>
        <w:spacing w:lineRule="auto" w:line="240" w:before="0" w:after="160"/>
        <w:ind w:firstLine="720"/>
        <w:jc w:val="both"/>
        <w:rPr>
          <w:color w:val="333333"/>
          <w:sz w:val="24"/>
          <w:szCs w:val="24"/>
          <w:highlight w:val="white"/>
        </w:rPr>
      </w:pPr>
      <w:r>
        <w:rPr>
          <w:color w:val="333333"/>
          <w:sz w:val="24"/>
          <w:szCs w:val="24"/>
          <w:highlight w:val="white"/>
        </w:rPr>
        <w:t>Art. 2º Ficam dispensadas da apresentação do comprovante as pessoas que tenham contraindicação formal para vacinação contra a COVID-19, devidamente comprovada por documentação médica pertinente, e os menores de 05 (cinco) anos.</w:t>
      </w:r>
    </w:p>
    <w:p>
      <w:pPr>
        <w:pStyle w:val="LOnormal"/>
        <w:shd w:val="clear" w:fill="FFFFFF"/>
        <w:spacing w:lineRule="auto" w:line="240" w:before="0" w:after="160"/>
        <w:ind w:firstLine="720"/>
        <w:jc w:val="both"/>
        <w:rPr>
          <w:color w:val="333333"/>
          <w:sz w:val="24"/>
          <w:szCs w:val="24"/>
          <w:highlight w:val="white"/>
        </w:rPr>
      </w:pPr>
      <w:r>
        <w:rPr>
          <w:color w:val="333333"/>
          <w:sz w:val="24"/>
          <w:szCs w:val="24"/>
          <w:highlight w:val="white"/>
        </w:rPr>
        <w:t>Art. 3º Os órgãos de vigilância sanitária do município, o Procon municipal e a Guarda Municipal ficarão responsáveis pela fiscalização do cumprimento das normas estabelecidas na presente Lei e o descumprimento sujeitará a instituição bancária à aplicação de multa e poderá implicar em outras sanções previstas em norma jurídica.</w:t>
      </w:r>
    </w:p>
    <w:p>
      <w:pPr>
        <w:pStyle w:val="LOnormal"/>
        <w:shd w:val="clear" w:fill="FFFFFF"/>
        <w:spacing w:lineRule="auto" w:line="240" w:before="0" w:after="160"/>
        <w:ind w:firstLine="720"/>
        <w:jc w:val="both"/>
        <w:rPr>
          <w:color w:val="333333"/>
          <w:sz w:val="24"/>
          <w:szCs w:val="24"/>
          <w:highlight w:val="white"/>
        </w:rPr>
      </w:pPr>
      <w:r>
        <w:rPr>
          <w:color w:val="333333"/>
          <w:sz w:val="24"/>
          <w:szCs w:val="24"/>
          <w:highlight w:val="white"/>
        </w:rPr>
        <w:t>§ 1º O descumprimento às normas sanitárias de proteção contra a COVID-19 ensejará a aplicação de multa no valor de até R$ 50.000,00 (cinquenta mil reais), por agências flagrada.</w:t>
      </w:r>
    </w:p>
    <w:p>
      <w:pPr>
        <w:pStyle w:val="LOnormal"/>
        <w:shd w:val="clear" w:fill="FFFFFF"/>
        <w:spacing w:lineRule="auto" w:line="240" w:before="0" w:after="160"/>
        <w:ind w:firstLine="720"/>
        <w:jc w:val="both"/>
        <w:rPr>
          <w:color w:val="333333"/>
          <w:sz w:val="24"/>
          <w:szCs w:val="24"/>
          <w:highlight w:val="white"/>
        </w:rPr>
      </w:pPr>
      <w:r>
        <w:rPr>
          <w:color w:val="333333"/>
          <w:sz w:val="24"/>
          <w:szCs w:val="24"/>
          <w:highlight w:val="white"/>
        </w:rPr>
        <w:t>§ 2º Todos os órgãos responsáveis pela fiscalização, enumerados no caput, poderão aplicar as multas tratadas no art. 3º, § 1º.</w:t>
      </w:r>
    </w:p>
    <w:p>
      <w:pPr>
        <w:pStyle w:val="LOnormal"/>
        <w:shd w:val="clear" w:fill="FFFFFF"/>
        <w:spacing w:lineRule="auto" w:line="240" w:before="0" w:after="160"/>
        <w:ind w:firstLine="720"/>
        <w:jc w:val="both"/>
        <w:rPr>
          <w:color w:val="333333"/>
          <w:sz w:val="24"/>
          <w:szCs w:val="24"/>
          <w:highlight w:val="white"/>
        </w:rPr>
      </w:pPr>
      <w:r>
        <w:rPr>
          <w:color w:val="333333"/>
          <w:sz w:val="24"/>
          <w:szCs w:val="24"/>
          <w:highlight w:val="white"/>
        </w:rPr>
        <w:t>§ 3º O disposto neste artigo não afasta a responsabilização civil e a criminal, nos termos do art. 268, do Código Penal , que prevê como crime contra a saúde pública o ato de infringir determinação do Poder Público destinada a impedir a introdução ou propagação de doença contagiosa.</w:t>
      </w:r>
    </w:p>
    <w:p>
      <w:pPr>
        <w:pStyle w:val="LOnormal"/>
        <w:shd w:val="clear" w:fill="FFFFFF"/>
        <w:spacing w:lineRule="auto" w:line="240" w:before="0" w:after="160"/>
        <w:ind w:firstLine="720"/>
        <w:jc w:val="both"/>
        <w:rPr>
          <w:color w:val="333333"/>
          <w:sz w:val="24"/>
          <w:szCs w:val="24"/>
          <w:highlight w:val="white"/>
        </w:rPr>
      </w:pPr>
      <w:r>
        <w:rPr>
          <w:color w:val="333333"/>
          <w:sz w:val="24"/>
          <w:szCs w:val="24"/>
          <w:highlight w:val="white"/>
        </w:rPr>
        <w:t>Art. 4º O direito acessar às agências será assegurado aos clientes que não cumpriram o esquema vacinal completo por meio de canais remotos de atendimento, tais como aplicativos e páginas mantidas pelas instituições bancárias em sítios da internet.</w:t>
      </w:r>
    </w:p>
    <w:p>
      <w:pPr>
        <w:pStyle w:val="LOnormal"/>
        <w:shd w:val="clear" w:fill="FFFFFF"/>
        <w:spacing w:lineRule="auto" w:line="240" w:before="0" w:after="160"/>
        <w:ind w:firstLine="720"/>
        <w:jc w:val="both"/>
        <w:rPr>
          <w:color w:val="333333"/>
          <w:sz w:val="24"/>
          <w:szCs w:val="24"/>
          <w:highlight w:val="white"/>
        </w:rPr>
      </w:pPr>
      <w:r>
        <w:rPr>
          <w:color w:val="333333"/>
          <w:sz w:val="24"/>
          <w:szCs w:val="24"/>
        </w:rPr>
        <w:t>Parágrafo Único - As instituições de bancárias criarão outros mecanismos para assegurar o acesso aos serviços bancários por meio de mecanismos remotos aos clientes que não cumpriram o esquema vacinal.</w:t>
      </w:r>
    </w:p>
    <w:p>
      <w:pPr>
        <w:pStyle w:val="LOnormal"/>
        <w:shd w:val="clear" w:fill="FFFFFF"/>
        <w:spacing w:lineRule="auto" w:line="240" w:before="0" w:after="160"/>
        <w:ind w:firstLine="720"/>
        <w:jc w:val="both"/>
        <w:rPr>
          <w:color w:val="333333"/>
          <w:sz w:val="24"/>
          <w:szCs w:val="24"/>
          <w:highlight w:val="white"/>
        </w:rPr>
      </w:pPr>
      <w:r>
        <w:rPr>
          <w:color w:val="333333"/>
          <w:sz w:val="24"/>
          <w:szCs w:val="24"/>
          <w:highlight w:val="white"/>
        </w:rPr>
        <w:t>Art. 5º Esta Lei entra em vigor na data de sua publicação.</w:t>
      </w:r>
    </w:p>
    <w:p>
      <w:pPr>
        <w:pStyle w:val="LOnormal"/>
        <w:shd w:val="clear" w:fill="FFFFFF"/>
        <w:spacing w:lineRule="auto" w:line="240" w:before="0" w:after="160"/>
        <w:ind w:firstLine="720"/>
        <w:jc w:val="both"/>
        <w:rPr>
          <w:color w:val="333333"/>
          <w:sz w:val="24"/>
          <w:szCs w:val="24"/>
          <w:highlight w:val="white"/>
        </w:rPr>
      </w:pPr>
      <w:r>
        <w:rPr>
          <w:color w:val="333333"/>
          <w:sz w:val="24"/>
          <w:szCs w:val="24"/>
          <w:highlight w:val="white"/>
        </w:rPr>
      </w:r>
    </w:p>
    <w:p>
      <w:pPr>
        <w:pStyle w:val="LOnormal"/>
        <w:shd w:val="clear" w:fill="FFFFFF"/>
        <w:spacing w:lineRule="auto" w:line="240" w:before="0" w:after="160"/>
        <w:jc w:val="center"/>
        <w:rPr>
          <w:color w:val="333333"/>
          <w:sz w:val="24"/>
          <w:szCs w:val="24"/>
          <w:highlight w:val="white"/>
        </w:rPr>
      </w:pPr>
      <w:r>
        <w:rPr>
          <w:color w:val="333333"/>
          <w:sz w:val="24"/>
          <w:szCs w:val="24"/>
          <w:highlight w:val="white"/>
        </w:rPr>
        <w:t>Sala das Sessões da Câmara Municipal de João Pessoa.</w:t>
      </w:r>
    </w:p>
    <w:p>
      <w:pPr>
        <w:pStyle w:val="LOnormal"/>
        <w:shd w:val="clear" w:fill="FFFFFF"/>
        <w:spacing w:lineRule="auto" w:line="240" w:before="0" w:after="160"/>
        <w:jc w:val="center"/>
        <w:rPr>
          <w:color w:val="333333"/>
          <w:sz w:val="24"/>
          <w:szCs w:val="24"/>
          <w:highlight w:val="white"/>
        </w:rPr>
      </w:pPr>
      <w:r>
        <w:rPr>
          <w:color w:val="333333"/>
          <w:sz w:val="24"/>
          <w:szCs w:val="24"/>
          <w:highlight w:val="white"/>
        </w:rPr>
      </w:r>
    </w:p>
    <w:p>
      <w:pPr>
        <w:pStyle w:val="LOnormal"/>
        <w:shd w:val="clear" w:fill="FFFFFF"/>
        <w:spacing w:lineRule="auto" w:line="240" w:before="0" w:after="160"/>
        <w:jc w:val="center"/>
        <w:rPr>
          <w:color w:val="333333"/>
          <w:sz w:val="24"/>
          <w:szCs w:val="24"/>
          <w:highlight w:val="white"/>
        </w:rPr>
      </w:pPr>
      <w:r>
        <w:rPr>
          <w:color w:val="333333"/>
          <w:sz w:val="24"/>
          <w:szCs w:val="24"/>
          <w:highlight w:val="white"/>
        </w:rPr>
        <w:t xml:space="preserve">João Pessoa, 17 de </w:t>
      </w:r>
      <w:r>
        <w:rPr>
          <w:rFonts w:eastAsia="Arial" w:cs="Arial"/>
          <w:color w:val="333333"/>
          <w:kern w:val="0"/>
          <w:sz w:val="24"/>
          <w:szCs w:val="24"/>
          <w:highlight w:val="white"/>
          <w:lang w:val="en-US" w:eastAsia="zh-CN" w:bidi="hi-IN"/>
        </w:rPr>
        <w:t>fevereir</w:t>
      </w:r>
      <w:r>
        <w:rPr>
          <w:color w:val="333333"/>
          <w:sz w:val="24"/>
          <w:szCs w:val="24"/>
          <w:highlight w:val="white"/>
        </w:rPr>
        <w:t>o de 2022.</w:t>
      </w:r>
    </w:p>
    <w:p>
      <w:pPr>
        <w:pStyle w:val="LOnormal"/>
        <w:shd w:val="clear" w:fill="FFFFFF"/>
        <w:spacing w:lineRule="auto" w:line="240" w:before="0" w:after="160"/>
        <w:jc w:val="center"/>
        <w:rPr>
          <w:color w:val="333333"/>
          <w:sz w:val="24"/>
          <w:szCs w:val="24"/>
          <w:highlight w:val="white"/>
        </w:rPr>
      </w:pPr>
      <w:r>
        <w:rPr/>
      </w:r>
    </w:p>
    <w:p>
      <w:pPr>
        <w:pStyle w:val="LOnormal"/>
        <w:shd w:val="clear" w:fill="FFFFFF"/>
        <w:spacing w:lineRule="auto" w:line="240" w:before="0" w:after="160"/>
        <w:jc w:val="center"/>
        <w:rPr>
          <w:color w:val="333333"/>
          <w:sz w:val="24"/>
          <w:szCs w:val="24"/>
          <w:highlight w:val="white"/>
        </w:rPr>
      </w:pPr>
      <w:r>
        <w:rPr/>
      </w:r>
    </w:p>
    <w:p>
      <w:pPr>
        <w:pStyle w:val="LOnormal"/>
        <w:widowControl w:val="false"/>
        <w:spacing w:lineRule="auto" w:line="360" w:before="240" w:after="240"/>
        <w:jc w:val="center"/>
        <w:rPr>
          <w:color w:val="333333"/>
          <w:sz w:val="24"/>
          <w:szCs w:val="24"/>
          <w:highlight w:val="white"/>
        </w:rPr>
      </w:pPr>
      <w:r>
        <w:rPr/>
        <w:drawing>
          <wp:inline distT="0" distB="0" distL="0" distR="0">
            <wp:extent cx="1805305" cy="886460"/>
            <wp:effectExtent l="0" t="0" r="0" b="0"/>
            <wp:docPr id="2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886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Onormal"/>
        <w:jc w:val="both"/>
        <w:rPr>
          <w:color w:val="333333"/>
          <w:sz w:val="24"/>
          <w:szCs w:val="24"/>
          <w:highlight w:val="white"/>
        </w:rPr>
      </w:pPr>
      <w:r>
        <w:rPr>
          <w:color w:val="333333"/>
          <w:sz w:val="24"/>
          <w:szCs w:val="24"/>
          <w:highlight w:val="white"/>
        </w:rPr>
      </w:r>
    </w:p>
    <w:p>
      <w:pPr>
        <w:pStyle w:val="LOnormal"/>
        <w:jc w:val="both"/>
        <w:rPr>
          <w:color w:val="333333"/>
          <w:sz w:val="24"/>
          <w:szCs w:val="24"/>
          <w:highlight w:val="white"/>
        </w:rPr>
      </w:pPr>
      <w:r>
        <w:rPr>
          <w:color w:val="333333"/>
          <w:sz w:val="24"/>
          <w:szCs w:val="24"/>
          <w:highlight w:val="white"/>
        </w:rPr>
      </w:r>
    </w:p>
    <w:p>
      <w:pPr>
        <w:pStyle w:val="LOnormal"/>
        <w:jc w:val="both"/>
        <w:rPr>
          <w:color w:val="333333"/>
          <w:sz w:val="24"/>
          <w:szCs w:val="24"/>
          <w:highlight w:val="white"/>
        </w:rPr>
      </w:pPr>
      <w:r>
        <w:rPr>
          <w:color w:val="333333"/>
          <w:sz w:val="24"/>
          <w:szCs w:val="24"/>
          <w:highlight w:val="white"/>
        </w:rPr>
      </w:r>
    </w:p>
    <w:p>
      <w:pPr>
        <w:pStyle w:val="LOnormal"/>
        <w:jc w:val="center"/>
        <w:rPr>
          <w:b/>
          <w:b/>
          <w:color w:val="333333"/>
          <w:sz w:val="24"/>
          <w:szCs w:val="24"/>
          <w:highlight w:val="white"/>
        </w:rPr>
      </w:pPr>
      <w:r>
        <w:rPr>
          <w:b/>
          <w:color w:val="333333"/>
          <w:sz w:val="24"/>
          <w:szCs w:val="24"/>
          <w:highlight w:val="white"/>
        </w:rPr>
      </w:r>
    </w:p>
    <w:p>
      <w:pPr>
        <w:pStyle w:val="LOnormal"/>
        <w:jc w:val="center"/>
        <w:rPr>
          <w:b/>
          <w:b/>
          <w:color w:val="333333"/>
          <w:sz w:val="24"/>
          <w:szCs w:val="24"/>
          <w:highlight w:val="white"/>
        </w:rPr>
      </w:pPr>
      <w:r>
        <w:rPr>
          <w:b/>
          <w:color w:val="333333"/>
          <w:sz w:val="24"/>
          <w:szCs w:val="24"/>
          <w:highlight w:val="white"/>
        </w:rPr>
      </w:r>
    </w:p>
    <w:p>
      <w:pPr>
        <w:pStyle w:val="LOnormal"/>
        <w:jc w:val="center"/>
        <w:rPr>
          <w:b/>
          <w:b/>
          <w:color w:val="333333"/>
          <w:sz w:val="24"/>
          <w:szCs w:val="24"/>
          <w:highlight w:val="white"/>
        </w:rPr>
      </w:pPr>
      <w:r>
        <w:rPr>
          <w:b/>
          <w:color w:val="333333"/>
          <w:sz w:val="24"/>
          <w:szCs w:val="24"/>
          <w:highlight w:val="white"/>
        </w:rPr>
      </w:r>
    </w:p>
    <w:p>
      <w:pPr>
        <w:pStyle w:val="LOnormal"/>
        <w:jc w:val="center"/>
        <w:rPr>
          <w:b/>
          <w:b/>
          <w:color w:val="333333"/>
          <w:sz w:val="24"/>
          <w:szCs w:val="24"/>
          <w:highlight w:val="white"/>
        </w:rPr>
      </w:pPr>
      <w:r>
        <w:rPr>
          <w:b/>
          <w:color w:val="333333"/>
          <w:sz w:val="24"/>
          <w:szCs w:val="24"/>
          <w:highlight w:val="white"/>
        </w:rPr>
      </w:r>
    </w:p>
    <w:p>
      <w:pPr>
        <w:pStyle w:val="LOnormal"/>
        <w:jc w:val="center"/>
        <w:rPr>
          <w:b/>
          <w:b/>
          <w:color w:val="333333"/>
          <w:sz w:val="24"/>
          <w:szCs w:val="24"/>
          <w:highlight w:val="white"/>
        </w:rPr>
      </w:pPr>
      <w:r>
        <w:rPr>
          <w:b/>
          <w:color w:val="333333"/>
          <w:sz w:val="24"/>
          <w:szCs w:val="24"/>
          <w:highlight w:val="white"/>
        </w:rPr>
      </w:r>
    </w:p>
    <w:p>
      <w:pPr>
        <w:pStyle w:val="LOnormal"/>
        <w:jc w:val="center"/>
        <w:rPr>
          <w:b/>
          <w:b/>
          <w:color w:val="333333"/>
          <w:sz w:val="24"/>
          <w:szCs w:val="24"/>
          <w:highlight w:val="white"/>
        </w:rPr>
      </w:pPr>
      <w:r>
        <w:rPr>
          <w:b/>
          <w:color w:val="333333"/>
          <w:sz w:val="24"/>
          <w:szCs w:val="24"/>
          <w:highlight w:val="white"/>
        </w:rPr>
      </w:r>
    </w:p>
    <w:p>
      <w:pPr>
        <w:pStyle w:val="LOnormal"/>
        <w:jc w:val="center"/>
        <w:rPr>
          <w:b/>
          <w:b/>
          <w:color w:val="333333"/>
          <w:sz w:val="24"/>
          <w:szCs w:val="24"/>
          <w:highlight w:val="white"/>
        </w:rPr>
      </w:pPr>
      <w:r>
        <w:rPr>
          <w:b/>
          <w:color w:val="333333"/>
          <w:sz w:val="24"/>
          <w:szCs w:val="24"/>
          <w:highlight w:val="white"/>
        </w:rPr>
      </w:r>
    </w:p>
    <w:p>
      <w:pPr>
        <w:pStyle w:val="LOnormal"/>
        <w:jc w:val="center"/>
        <w:rPr>
          <w:b/>
          <w:b/>
          <w:color w:val="333333"/>
          <w:sz w:val="24"/>
          <w:szCs w:val="24"/>
          <w:highlight w:val="white"/>
        </w:rPr>
      </w:pPr>
      <w:r>
        <w:rPr>
          <w:b/>
          <w:color w:val="333333"/>
          <w:sz w:val="24"/>
          <w:szCs w:val="24"/>
          <w:highlight w:val="white"/>
        </w:rPr>
      </w:r>
    </w:p>
    <w:p>
      <w:pPr>
        <w:pStyle w:val="LOnormal"/>
        <w:jc w:val="center"/>
        <w:rPr>
          <w:b/>
          <w:b/>
          <w:color w:val="333333"/>
          <w:sz w:val="24"/>
          <w:szCs w:val="24"/>
          <w:highlight w:val="white"/>
        </w:rPr>
      </w:pPr>
      <w:r>
        <w:rPr>
          <w:b/>
          <w:color w:val="333333"/>
          <w:sz w:val="24"/>
          <w:szCs w:val="24"/>
          <w:highlight w:val="white"/>
        </w:rPr>
        <w:t>JUSTIFICATIVA</w:t>
      </w:r>
    </w:p>
    <w:p>
      <w:pPr>
        <w:pStyle w:val="LOnormal"/>
        <w:jc w:val="left"/>
        <w:rPr>
          <w:b/>
          <w:b/>
          <w:color w:val="333333"/>
          <w:sz w:val="24"/>
          <w:szCs w:val="24"/>
          <w:highlight w:val="white"/>
        </w:rPr>
      </w:pPr>
      <w:r>
        <w:rPr>
          <w:b/>
          <w:color w:val="333333"/>
          <w:sz w:val="24"/>
          <w:szCs w:val="24"/>
          <w:highlight w:val="white"/>
        </w:rPr>
      </w:r>
    </w:p>
    <w:p>
      <w:pPr>
        <w:pStyle w:val="LOnormal"/>
        <w:jc w:val="left"/>
        <w:rPr>
          <w:b/>
          <w:b/>
          <w:color w:val="333333"/>
          <w:sz w:val="24"/>
          <w:szCs w:val="24"/>
          <w:highlight w:val="white"/>
        </w:rPr>
      </w:pPr>
      <w:r>
        <w:rPr>
          <w:b/>
          <w:color w:val="333333"/>
          <w:sz w:val="24"/>
          <w:szCs w:val="24"/>
          <w:highlight w:val="white"/>
        </w:rPr>
      </w:r>
    </w:p>
    <w:p>
      <w:pPr>
        <w:pStyle w:val="Arial"/>
        <w:rPr>
          <w:rFonts w:ascii="Arial" w:hAnsi="Arial"/>
          <w:sz w:val="24"/>
          <w:szCs w:val="24"/>
        </w:rPr>
      </w:pPr>
      <w:r>
        <w:rPr>
          <w:sz w:val="24"/>
          <w:szCs w:val="24"/>
          <w:highlight w:val="white"/>
        </w:rPr>
        <w:t>Já existe concenso no interior deste Poder Legislativ</w:t>
      </w:r>
      <w:r>
        <w:rPr>
          <w:sz w:val="24"/>
          <w:szCs w:val="24"/>
          <w:highlight w:val="white"/>
        </w:rPr>
        <w:t>o</w:t>
      </w:r>
      <w:r>
        <w:rPr>
          <w:sz w:val="24"/>
          <w:szCs w:val="24"/>
          <w:highlight w:val="white"/>
        </w:rPr>
        <w:t xml:space="preserve"> quanto à necessidade de se priorizar a testagem periódica e prioritária dos funcionários da agências bancárias existentes em João Pessoa, é o que já determina a </w:t>
      </w:r>
      <w:r>
        <w:rPr>
          <w:i w:val="false"/>
          <w:caps w:val="false"/>
          <w:smallCaps w:val="false"/>
          <w:color w:val="212529"/>
          <w:spacing w:val="0"/>
          <w:sz w:val="24"/>
          <w:szCs w:val="24"/>
        </w:rPr>
        <w:t xml:space="preserve">LEI ORDINÁRIA Nº 14.030, DE 04 DE SETEMBRO DE 2020. No entanto, precisamos avançar no sentido de ampliar a proteção desses trabalhadores e trabalhadoras, considerando o grande volume de usuários </w:t>
      </w:r>
      <w:r>
        <w:rPr>
          <w:i w:val="false"/>
          <w:caps w:val="false"/>
          <w:smallCaps w:val="false"/>
          <w:color w:val="212529"/>
          <w:spacing w:val="0"/>
          <w:sz w:val="24"/>
          <w:szCs w:val="24"/>
        </w:rPr>
        <w:t xml:space="preserve">que atualmente demandam os serviços bancários, </w:t>
      </w:r>
      <w:r>
        <w:rPr>
          <w:i w:val="false"/>
          <w:caps w:val="false"/>
          <w:smallCaps w:val="false"/>
          <w:color w:val="212529"/>
          <w:spacing w:val="0"/>
          <w:sz w:val="24"/>
          <w:szCs w:val="24"/>
        </w:rPr>
        <w:t>quando percebe-se o aumento das filas, abarrotando as agências, criando concentração de pessoas que, por sua vez, estão em contato com os trabalhadores e trabalhadoras do segmento.</w:t>
      </w:r>
    </w:p>
    <w:p>
      <w:pPr>
        <w:pStyle w:val="LOnormal"/>
        <w:jc w:val="both"/>
        <w:rPr>
          <w:rFonts w:ascii="Arial" w:hAnsi="Arial"/>
          <w:color w:val="333333"/>
          <w:sz w:val="24"/>
          <w:szCs w:val="24"/>
          <w:highlight w:val="white"/>
        </w:rPr>
      </w:pPr>
      <w:r>
        <w:rPr>
          <w:color w:val="333333"/>
          <w:sz w:val="24"/>
          <w:szCs w:val="24"/>
          <w:highlight w:val="white"/>
        </w:rPr>
        <w:t xml:space="preserve">Testar sem proteger é chover no molhado, haja vista que a vacina é o principal instrumento de proteção </w:t>
      </w:r>
      <w:r>
        <w:rPr>
          <w:color w:val="333333"/>
          <w:sz w:val="24"/>
          <w:szCs w:val="24"/>
          <w:highlight w:val="white"/>
        </w:rPr>
        <w:t>contra a Covid-19</w:t>
      </w:r>
      <w:r>
        <w:rPr>
          <w:color w:val="333333"/>
          <w:sz w:val="24"/>
          <w:szCs w:val="24"/>
          <w:highlight w:val="white"/>
        </w:rPr>
        <w:t xml:space="preserve">. Portanto, precisamos estimular as pessoas a cumprirem todo esquema vacinal, inclusive chamando atenção dos que não se vacinaram para a necessidade de buscarem a </w:t>
      </w:r>
      <w:r>
        <w:rPr>
          <w:rFonts w:eastAsia="Arial" w:cs="Arial"/>
          <w:color w:val="333333"/>
          <w:kern w:val="0"/>
          <w:sz w:val="24"/>
          <w:szCs w:val="24"/>
          <w:highlight w:val="white"/>
          <w:lang w:val="en-US" w:eastAsia="zh-CN" w:bidi="hi-IN"/>
        </w:rPr>
        <w:t>imunização</w:t>
      </w:r>
      <w:r>
        <w:rPr>
          <w:color w:val="333333"/>
          <w:sz w:val="24"/>
          <w:szCs w:val="24"/>
          <w:highlight w:val="white"/>
        </w:rPr>
        <w:t xml:space="preserve">, considerando que </w:t>
      </w:r>
      <w:r>
        <w:rPr>
          <w:rFonts w:eastAsia="Arial" w:cs="Arial"/>
          <w:color w:val="333333"/>
          <w:kern w:val="0"/>
          <w:sz w:val="24"/>
          <w:szCs w:val="24"/>
          <w:highlight w:val="white"/>
          <w:lang w:val="en-US" w:eastAsia="zh-CN" w:bidi="hi-IN"/>
        </w:rPr>
        <w:t>a</w:t>
      </w:r>
      <w:r>
        <w:rPr>
          <w:color w:val="333333"/>
          <w:sz w:val="24"/>
          <w:szCs w:val="24"/>
          <w:highlight w:val="white"/>
        </w:rPr>
        <w:t xml:space="preserve"> oferta </w:t>
      </w:r>
      <w:r>
        <w:rPr>
          <w:color w:val="333333"/>
          <w:sz w:val="24"/>
          <w:szCs w:val="24"/>
          <w:highlight w:val="white"/>
        </w:rPr>
        <w:t>das vaicians</w:t>
      </w:r>
      <w:r>
        <w:rPr>
          <w:color w:val="333333"/>
          <w:sz w:val="24"/>
          <w:szCs w:val="24"/>
          <w:highlight w:val="white"/>
        </w:rPr>
        <w:t xml:space="preserve"> é universal, pública e gratuíta. </w:t>
      </w:r>
    </w:p>
    <w:p>
      <w:pPr>
        <w:pStyle w:val="LOnormal"/>
        <w:jc w:val="both"/>
        <w:rPr>
          <w:rFonts w:ascii="Arial" w:hAnsi="Arial"/>
          <w:color w:val="333333"/>
          <w:sz w:val="24"/>
          <w:szCs w:val="24"/>
          <w:highlight w:val="white"/>
        </w:rPr>
      </w:pPr>
      <w:r>
        <w:rPr>
          <w:color w:val="333333"/>
          <w:sz w:val="24"/>
          <w:szCs w:val="24"/>
          <w:highlight w:val="white"/>
        </w:rPr>
        <w:t xml:space="preserve">Os que, por conta própria, fizerem opção por não se vacinarem, não podem impor o perigo de contágio aos que já se vacinaram. Ou seja, é desumano obrigar os trabalhadores e trabalhadoras do segmento bancário ao contato com pessoas que, por motivos ideológicos, não buscaram a vacinação, inclusive, porque o </w:t>
      </w:r>
      <w:r>
        <w:rPr>
          <w:color w:val="333333"/>
          <w:sz w:val="24"/>
          <w:szCs w:val="24"/>
          <w:highlight w:val="white"/>
        </w:rPr>
        <w:t>funcionários das agências bancárias</w:t>
      </w:r>
      <w:r>
        <w:rPr>
          <w:color w:val="333333"/>
          <w:sz w:val="24"/>
          <w:szCs w:val="24"/>
          <w:highlight w:val="white"/>
        </w:rPr>
        <w:t xml:space="preserve"> têm em s</w:t>
      </w:r>
      <w:r>
        <w:rPr>
          <w:color w:val="333333"/>
          <w:sz w:val="24"/>
          <w:szCs w:val="24"/>
          <w:highlight w:val="white"/>
        </w:rPr>
        <w:t>e</w:t>
      </w:r>
      <w:r>
        <w:rPr>
          <w:color w:val="333333"/>
          <w:sz w:val="24"/>
          <w:szCs w:val="24"/>
          <w:highlight w:val="white"/>
        </w:rPr>
        <w:t xml:space="preserve">u </w:t>
      </w:r>
      <w:r>
        <w:rPr>
          <w:color w:val="333333"/>
          <w:sz w:val="24"/>
          <w:szCs w:val="24"/>
          <w:highlight w:val="white"/>
        </w:rPr>
        <w:t xml:space="preserve">convivio </w:t>
      </w:r>
      <w:r>
        <w:rPr>
          <w:color w:val="333333"/>
          <w:sz w:val="24"/>
          <w:szCs w:val="24"/>
          <w:highlight w:val="white"/>
        </w:rPr>
        <w:t>contato com pessoas idosas e/ou que possuem comorbidades.</w:t>
      </w:r>
    </w:p>
    <w:p>
      <w:pPr>
        <w:pStyle w:val="LOnormal"/>
        <w:jc w:val="both"/>
        <w:rPr>
          <w:rFonts w:ascii="Arial" w:hAnsi="Arial"/>
          <w:color w:val="333333"/>
          <w:sz w:val="24"/>
          <w:szCs w:val="24"/>
          <w:highlight w:val="white"/>
        </w:rPr>
      </w:pPr>
      <w:r>
        <w:rPr>
          <w:color w:val="333333"/>
          <w:sz w:val="24"/>
          <w:szCs w:val="24"/>
          <w:highlight w:val="white"/>
        </w:rPr>
        <w:t xml:space="preserve">Soma-se a essas preocupações o fato de os decretos estaduais e municipais restringirem o acesso de não vacinados à bares, restaurantes, praças de alimentação e outros espaços de convivência e de agromeração. Portanto, a exigência de apresentação de passaporte, está provado, é uma medida importante que dialoga com prevenção, com a ampliação da cobertura vacinal e com a </w:t>
      </w:r>
      <w:r>
        <w:rPr>
          <w:rFonts w:eastAsia="Arial" w:cs="Arial"/>
          <w:color w:val="333333"/>
          <w:kern w:val="0"/>
          <w:sz w:val="24"/>
          <w:szCs w:val="24"/>
          <w:highlight w:val="white"/>
          <w:lang w:val="en-US" w:eastAsia="zh-CN" w:bidi="hi-IN"/>
        </w:rPr>
        <w:t>educação sanitária dos cidadãos e cidadãs de João Pessoa</w:t>
      </w:r>
      <w:r>
        <w:rPr>
          <w:color w:val="333333"/>
          <w:sz w:val="24"/>
          <w:szCs w:val="24"/>
          <w:highlight w:val="white"/>
        </w:rPr>
        <w:t xml:space="preserve">, justificando a necessidade </w:t>
      </w:r>
      <w:r>
        <w:rPr>
          <w:rFonts w:eastAsia="Arial" w:cs="Arial"/>
          <w:color w:val="333333"/>
          <w:kern w:val="0"/>
          <w:sz w:val="24"/>
          <w:szCs w:val="24"/>
          <w:highlight w:val="white"/>
          <w:lang w:val="en-US" w:eastAsia="zh-CN" w:bidi="hi-IN"/>
        </w:rPr>
        <w:t>de aprovação da presente matéria</w:t>
      </w:r>
      <w:r>
        <w:rPr>
          <w:color w:val="333333"/>
          <w:sz w:val="24"/>
          <w:szCs w:val="24"/>
          <w:highlight w:val="white"/>
        </w:rPr>
        <w:t>.</w:t>
      </w:r>
    </w:p>
    <w:p>
      <w:pPr>
        <w:pStyle w:val="LOnormal"/>
        <w:jc w:val="both"/>
        <w:rPr>
          <w:rFonts w:ascii="Arial" w:hAnsi="Arial"/>
          <w:color w:val="333333"/>
          <w:sz w:val="24"/>
          <w:szCs w:val="24"/>
          <w:highlight w:val="white"/>
        </w:rPr>
      </w:pPr>
      <w:r>
        <w:rPr>
          <w:color w:val="333333"/>
          <w:sz w:val="24"/>
          <w:szCs w:val="24"/>
          <w:highlight w:val="white"/>
        </w:rPr>
        <w:t xml:space="preserve"> </w:t>
      </w:r>
    </w:p>
    <w:p>
      <w:pPr>
        <w:pStyle w:val="LOnormal"/>
        <w:jc w:val="both"/>
        <w:rPr>
          <w:rFonts w:ascii="Arial" w:hAnsi="Arial"/>
          <w:color w:val="333333"/>
          <w:sz w:val="24"/>
          <w:szCs w:val="24"/>
          <w:highlight w:val="white"/>
        </w:rPr>
      </w:pPr>
      <w:r>
        <w:rPr>
          <w:color w:val="333333"/>
          <w:sz w:val="24"/>
          <w:szCs w:val="24"/>
          <w:highlight w:val="white"/>
        </w:rPr>
      </w:r>
    </w:p>
    <w:p>
      <w:pPr>
        <w:pStyle w:val="LOnormal"/>
        <w:jc w:val="both"/>
        <w:rPr>
          <w:rFonts w:ascii="Arial" w:hAnsi="Arial"/>
          <w:color w:val="333333"/>
          <w:sz w:val="24"/>
          <w:szCs w:val="24"/>
          <w:highlight w:val="white"/>
        </w:rPr>
      </w:pPr>
      <w:r>
        <w:rPr>
          <w:color w:val="333333"/>
          <w:sz w:val="24"/>
          <w:szCs w:val="24"/>
          <w:highlight w:val="white"/>
        </w:rPr>
      </w:r>
    </w:p>
    <w:p>
      <w:pPr>
        <w:pStyle w:val="LOnormal"/>
        <w:jc w:val="both"/>
        <w:rPr>
          <w:rFonts w:ascii="Arial" w:hAnsi="Arial"/>
          <w:color w:val="333333"/>
          <w:sz w:val="24"/>
          <w:szCs w:val="24"/>
          <w:highlight w:val="white"/>
        </w:rPr>
      </w:pPr>
      <w:r>
        <w:rPr>
          <w:color w:val="333333"/>
          <w:sz w:val="24"/>
          <w:szCs w:val="24"/>
          <w:highlight w:val="white"/>
        </w:rPr>
      </w:r>
    </w:p>
    <w:p>
      <w:pPr>
        <w:pStyle w:val="LOnormal"/>
        <w:shd w:val="clear" w:fill="FFFFFF"/>
        <w:spacing w:lineRule="auto" w:line="240" w:before="0" w:after="160"/>
        <w:jc w:val="center"/>
        <w:rPr>
          <w:color w:val="333333"/>
          <w:sz w:val="24"/>
          <w:szCs w:val="24"/>
          <w:highlight w:val="white"/>
        </w:rPr>
      </w:pPr>
      <w:r>
        <w:rPr>
          <w:color w:val="333333"/>
          <w:sz w:val="24"/>
          <w:szCs w:val="24"/>
          <w:highlight w:val="white"/>
        </w:rPr>
        <w:t>Sala das Sessões da Câmara Municipal de João Pessoa.</w:t>
      </w:r>
    </w:p>
    <w:p>
      <w:pPr>
        <w:pStyle w:val="LOnormal"/>
        <w:shd w:val="clear" w:fill="FFFFFF"/>
        <w:spacing w:lineRule="auto" w:line="240" w:before="0" w:after="160"/>
        <w:jc w:val="center"/>
        <w:rPr>
          <w:color w:val="333333"/>
          <w:sz w:val="24"/>
          <w:szCs w:val="24"/>
          <w:highlight w:val="white"/>
        </w:rPr>
      </w:pPr>
      <w:r>
        <w:rPr>
          <w:color w:val="333333"/>
          <w:sz w:val="24"/>
          <w:szCs w:val="24"/>
          <w:highlight w:val="white"/>
        </w:rPr>
        <w:t xml:space="preserve">João Pessoa, </w:t>
      </w:r>
      <w:r>
        <w:rPr>
          <w:rFonts w:eastAsia="Arial" w:cs="Arial"/>
          <w:color w:val="333333"/>
          <w:kern w:val="0"/>
          <w:sz w:val="24"/>
          <w:szCs w:val="24"/>
          <w:highlight w:val="white"/>
          <w:lang w:val="en-US" w:eastAsia="zh-CN" w:bidi="hi-IN"/>
        </w:rPr>
        <w:t>17</w:t>
      </w:r>
      <w:r>
        <w:rPr>
          <w:color w:val="333333"/>
          <w:sz w:val="24"/>
          <w:szCs w:val="24"/>
          <w:highlight w:val="white"/>
        </w:rPr>
        <w:t xml:space="preserve"> de fevereiro de 2022.</w:t>
      </w:r>
    </w:p>
    <w:p>
      <w:pPr>
        <w:pStyle w:val="LOnormal"/>
        <w:jc w:val="both"/>
        <w:rPr>
          <w:color w:val="333333"/>
          <w:sz w:val="24"/>
          <w:szCs w:val="24"/>
          <w:highlight w:val="white"/>
        </w:rPr>
      </w:pPr>
      <w:r>
        <w:rPr>
          <w:color w:val="333333"/>
          <w:sz w:val="24"/>
          <w:szCs w:val="24"/>
          <w:highlight w:val="white"/>
        </w:rPr>
        <w:t xml:space="preserve"> </w:t>
      </w:r>
    </w:p>
    <w:p>
      <w:pPr>
        <w:pStyle w:val="LOnormal"/>
        <w:jc w:val="both"/>
        <w:rPr>
          <w:color w:val="333333"/>
          <w:sz w:val="24"/>
          <w:szCs w:val="24"/>
          <w:highlight w:val="white"/>
        </w:rPr>
      </w:pPr>
      <w:r>
        <w:rPr>
          <w:color w:val="333333"/>
          <w:sz w:val="24"/>
          <w:szCs w:val="24"/>
          <w:highlight w:val="white"/>
        </w:rPr>
      </w:r>
    </w:p>
    <w:p>
      <w:pPr>
        <w:pStyle w:val="LOnormal"/>
        <w:jc w:val="both"/>
        <w:rPr>
          <w:color w:val="333333"/>
          <w:sz w:val="24"/>
          <w:szCs w:val="24"/>
          <w:highlight w:val="white"/>
        </w:rPr>
      </w:pPr>
      <w:r>
        <w:rPr>
          <w:color w:val="333333"/>
          <w:sz w:val="24"/>
          <w:szCs w:val="24"/>
          <w:highlight w:val="white"/>
        </w:rPr>
      </w:r>
    </w:p>
    <w:p>
      <w:pPr>
        <w:pStyle w:val="LOnormal"/>
        <w:widowControl w:val="false"/>
        <w:spacing w:lineRule="auto" w:line="360" w:before="240" w:after="240"/>
        <w:jc w:val="center"/>
        <w:rPr>
          <w:b/>
          <w:b/>
        </w:rPr>
      </w:pPr>
      <w:r>
        <w:rPr/>
        <w:drawing>
          <wp:inline distT="0" distB="0" distL="0" distR="0">
            <wp:extent cx="1805305" cy="886460"/>
            <wp:effectExtent l="0" t="0" r="0" b="0"/>
            <wp:docPr id="3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886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Onormal"/>
        <w:widowControl w:val="false"/>
        <w:spacing w:lineRule="auto" w:line="360" w:before="240" w:after="240"/>
        <w:jc w:val="center"/>
        <w:rPr>
          <w:b/>
          <w:b/>
        </w:rPr>
      </w:pPr>
      <w:r>
        <w:rPr/>
      </w:r>
    </w:p>
    <w:sectPr>
      <w:type w:val="nextPage"/>
      <w:pgSz w:w="11906" w:h="16838"/>
      <w:pgMar w:left="1440" w:right="1440" w:header="0" w:top="283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1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Arial">
    <w:name w:val="arial"/>
    <w:basedOn w:val="LOnormal"/>
    <w:qFormat/>
    <w:pPr>
      <w:jc w:val="both"/>
    </w:pPr>
    <w:rPr>
      <w:b w:val="false"/>
      <w:bCs w:val="false"/>
      <w:color w:val="333333"/>
      <w:sz w:val="24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LibreOffice/6.4.7.2$Linux_X86_64 LibreOffice_project/40$Build-2</Application>
  <Pages>4</Pages>
  <Words>847</Words>
  <Characters>4759</Characters>
  <CharactersWithSpaces>5579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2022-02-17T15:22:37Z</cp:lastPrinted>
  <dcterms:modified xsi:type="dcterms:W3CDTF">2022-02-17T15:24:52Z</dcterms:modified>
  <cp:revision>5</cp:revision>
  <dc:subject/>
  <dc:title/>
</cp:coreProperties>
</file>