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PROJETO DE LEI Nº          /2022</w:t>
      </w:r>
    </w:p>
    <w:p>
      <w:pPr>
        <w:pStyle w:val="Normal"/>
        <w:rPr>
          <w:rFonts w:ascii="Times New Roman" w:hAnsi="Times New Roman" w:eastAsia="Times New Roman"/>
          <w:sz w:val="30"/>
          <w:szCs w:val="30"/>
          <w:lang w:eastAsia="pt-BR"/>
        </w:rPr>
      </w:pPr>
      <w:r>
        <w:rPr>
          <w:rFonts w:eastAsia="Times New Roman" w:ascii="Times New Roman" w:hAnsi="Times New Roman"/>
          <w:sz w:val="30"/>
          <w:szCs w:val="30"/>
          <w:lang w:eastAsia="pt-BR"/>
        </w:rPr>
      </w:r>
    </w:p>
    <w:p>
      <w:pPr>
        <w:pStyle w:val="Normal"/>
        <w:ind w:left="4253" w:hanging="0"/>
        <w:jc w:val="both"/>
        <w:rPr>
          <w:rFonts w:ascii="Times New Roman" w:hAnsi="Times New Roman" w:eastAsia="Times New Roman"/>
          <w:sz w:val="22"/>
          <w:szCs w:val="22"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>Reconhece como Patrimônio Cultural de Natureza Imaterial do Município de João Pessoa o “Cuscuz”, e dá outras providências.</w:t>
      </w:r>
    </w:p>
    <w:p>
      <w:pPr>
        <w:pStyle w:val="Textbody"/>
        <w:spacing w:lineRule="auto" w:line="276" w:before="0" w:after="0"/>
        <w:rPr>
          <w:rFonts w:ascii="Liberation Sans" w:hAnsi="Liberation Sans" w:cs="Arial"/>
          <w:b/>
          <w:b/>
          <w:sz w:val="22"/>
          <w:szCs w:val="22"/>
        </w:rPr>
      </w:pPr>
      <w:r>
        <w:rPr>
          <w:rFonts w:cs="Arial" w:ascii="Liberation Sans" w:hAnsi="Liberation Sans"/>
          <w:b/>
          <w:sz w:val="22"/>
          <w:szCs w:val="22"/>
        </w:rPr>
      </w:r>
    </w:p>
    <w:p>
      <w:pPr>
        <w:pStyle w:val="Textbody"/>
        <w:spacing w:lineRule="auto" w:line="276" w:before="0" w:after="0"/>
        <w:rPr>
          <w:rFonts w:ascii="Liberation Sans" w:hAnsi="Liberation Sans" w:cs="Arial"/>
          <w:b/>
          <w:b/>
          <w:sz w:val="22"/>
          <w:szCs w:val="22"/>
        </w:rPr>
      </w:pPr>
      <w:r>
        <w:rPr>
          <w:rFonts w:cs="Arial" w:ascii="Liberation Sans" w:hAnsi="Liberation Sans"/>
          <w:b/>
          <w:sz w:val="22"/>
          <w:szCs w:val="22"/>
        </w:rPr>
      </w:r>
    </w:p>
    <w:p>
      <w:pPr>
        <w:pStyle w:val="Normal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  <w:t xml:space="preserve">A CÂMARA MUNICIPAL DE JOÃO PESSOA </w:t>
      </w:r>
      <w:r>
        <w:rPr>
          <w:rFonts w:eastAsia="Times New Roman" w:ascii="Times New Roman" w:hAnsi="Times New Roman"/>
          <w:b/>
          <w:sz w:val="28"/>
          <w:szCs w:val="28"/>
          <w:lang w:eastAsia="pt-BR"/>
        </w:rPr>
        <w:t>DECRETA</w:t>
      </w:r>
      <w:r>
        <w:rPr>
          <w:rFonts w:eastAsia="Times New Roman" w:ascii="Times New Roman" w:hAnsi="Times New Roman"/>
          <w:b/>
          <w:sz w:val="26"/>
          <w:szCs w:val="26"/>
          <w:lang w:eastAsia="pt-BR"/>
        </w:rPr>
        <w:t>:</w:t>
      </w:r>
    </w:p>
    <w:p>
      <w:pPr>
        <w:pStyle w:val="Normal"/>
        <w:rPr>
          <w:rFonts w:ascii="Times New Roman" w:hAnsi="Times New Roman" w:eastAsia="Times New Roman"/>
          <w:b/>
          <w:b/>
          <w:sz w:val="26"/>
          <w:szCs w:val="26"/>
          <w:lang w:eastAsia="pt-BR"/>
        </w:rPr>
      </w:pPr>
      <w:r>
        <w:rPr>
          <w:rFonts w:eastAsia="Times New Roman" w:ascii="Times New Roman" w:hAnsi="Times New Roman"/>
          <w:b/>
          <w:sz w:val="26"/>
          <w:szCs w:val="26"/>
          <w:lang w:eastAsia="pt-BR"/>
        </w:rPr>
      </w:r>
    </w:p>
    <w:p>
      <w:pPr>
        <w:pStyle w:val="Normal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>Art. 1º</w:t>
      </w:r>
      <w:r>
        <w:rPr>
          <w:rFonts w:eastAsia="Times New Roman" w:ascii="Times New Roman" w:hAnsi="Times New Roman"/>
          <w:lang w:eastAsia="pt-BR"/>
        </w:rPr>
        <w:t xml:space="preserve"> Fica reconhecido o Cuscuz como Patrimônio Cultural de Natureza Imaterial do Município de João Pessoa.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 xml:space="preserve">                       </w:t>
      </w:r>
      <w:r>
        <w:rPr>
          <w:rFonts w:eastAsia="Times New Roman" w:ascii="Times New Roman" w:hAnsi="Times New Roman"/>
          <w:b/>
          <w:lang w:eastAsia="pt-BR"/>
        </w:rPr>
        <w:t>Parágrafo único</w:t>
      </w:r>
      <w:r>
        <w:rPr>
          <w:rFonts w:eastAsia="Times New Roman" w:ascii="Times New Roman" w:hAnsi="Times New Roman"/>
          <w:lang w:eastAsia="pt-BR"/>
        </w:rPr>
        <w:t xml:space="preserve"> – Entendem-se por Patrimônio Cultural, os bens de natureza material e imaterial, tomados individualmente ou em conjunto, portadores de referência à identidade, à ação, à memória dos diferentes grupos formadores da sociedade brasileira, em conformidade com o artigo 216 da Constituição Federal.</w:t>
      </w:r>
    </w:p>
    <w:p>
      <w:pPr>
        <w:pStyle w:val="Normal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>Art. 2º</w:t>
      </w:r>
      <w:r>
        <w:rPr>
          <w:rFonts w:eastAsia="Times New Roman" w:ascii="Times New Roman" w:hAnsi="Times New Roman"/>
          <w:lang w:eastAsia="pt-BR"/>
        </w:rPr>
        <w:t xml:space="preserve"> Esta Lei entra em vigor na data de sua publicação, revogadas as disposições em contrário.</w:t>
      </w:r>
    </w:p>
    <w:p>
      <w:pPr>
        <w:pStyle w:val="Normal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  <w:t>Sala das Sessões da Câmara Municipal de João Pessoa – “Casa de Napoleão Laureano”, 21 de março de 2022.</w:t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Normal"/>
        <w:ind w:firstLine="1418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Normal"/>
        <w:ind w:firstLine="1418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Normal"/>
        <w:ind w:firstLine="1418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Normal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 xml:space="preserve">BISPO JOSÉ LUIZ 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>VEREADOR  - REPUBLICANOS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Calibri" w:ascii="Calibri" w:hAnsi="Calibri"/>
          <w:sz w:val="22"/>
          <w:szCs w:val="22"/>
          <w:lang w:eastAsia="en-US"/>
        </w:rPr>
      </w:r>
    </w:p>
    <w:p>
      <w:pPr>
        <w:pStyle w:val="Textbody"/>
        <w:spacing w:lineRule="auto" w:line="276" w:before="0" w:after="0"/>
        <w:jc w:val="center"/>
        <w:rPr>
          <w:b/>
          <w:b/>
          <w:sz w:val="26"/>
          <w:szCs w:val="26"/>
          <w:lang w:eastAsia="pt-BR"/>
        </w:rPr>
      </w:pPr>
      <w:r>
        <w:rPr>
          <w:b/>
          <w:sz w:val="26"/>
          <w:szCs w:val="26"/>
          <w:lang w:eastAsia="pt-BR"/>
        </w:rPr>
        <w:t>JUSTIFICATIVA</w:t>
      </w:r>
    </w:p>
    <w:p>
      <w:pPr>
        <w:pStyle w:val="Textbody"/>
        <w:spacing w:lineRule="auto" w:line="276" w:before="0" w:after="0"/>
        <w:jc w:val="center"/>
        <w:rPr>
          <w:b/>
          <w:b/>
          <w:sz w:val="26"/>
          <w:szCs w:val="26"/>
          <w:lang w:eastAsia="pt-BR"/>
        </w:rPr>
      </w:pPr>
      <w:r>
        <w:rPr>
          <w:b/>
          <w:sz w:val="26"/>
          <w:szCs w:val="26"/>
          <w:lang w:eastAsia="pt-BR"/>
        </w:rPr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  <w:t>Sr. Presidente,</w:t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  <w:t>Sras. Vereadoras e</w:t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  <w:t>Senhores Vereadores.</w:t>
      </w:r>
    </w:p>
    <w:p>
      <w:pPr>
        <w:pStyle w:val="Normal"/>
        <w:jc w:val="both"/>
        <w:rPr>
          <w:rFonts w:ascii="Times New Roman" w:hAnsi="Times New Roman" w:eastAsia="Times New Roman"/>
          <w:lang w:eastAsia="pt-BR"/>
        </w:rPr>
      </w:pPr>
      <w:r>
        <w:rPr>
          <w:rFonts w:eastAsia="Times New Roman" w:ascii="Times New Roman" w:hAnsi="Times New Roman"/>
          <w:lang w:eastAsia="pt-BR"/>
        </w:rPr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>In</w:t>
      </w:r>
      <w:r>
        <w:rPr>
          <w:rFonts w:eastAsia="Times New Roman" w:ascii="Times New Roman" w:hAnsi="Times New Roman"/>
          <w:sz w:val="22"/>
          <w:szCs w:val="22"/>
          <w:lang w:eastAsia="pt-BR"/>
        </w:rPr>
        <w:t>i</w:t>
      </w:r>
      <w:r>
        <w:rPr>
          <w:rFonts w:eastAsia="Times New Roman" w:ascii="Times New Roman" w:hAnsi="Times New Roman"/>
          <w:sz w:val="22"/>
          <w:szCs w:val="22"/>
          <w:lang w:eastAsia="pt-BR"/>
        </w:rPr>
        <w:t xml:space="preserve">cialmente, cumpre informar que o presente projeto de Lei tem como objetivo reconhecer o cuscuz como patrimônio cultural de natureza imaterial do município de João Pessoa. 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>Sabe-se que a Carta Magna, reconhece a importância e a significação da preservação da memória para a construção de uma cidadania e para a consolidação de nossa identidade, reservando um artigo especial que versa sobre a ampliação da concepção de patrimônio cultural. Conforme o art. 216 da Constituição Federal, o patrimônio cultural brasileiro é constituído de “bens de natureza material e imaterial, tomados individualmente ou em conjunto, portadores de referência à identidade, à ação, à memória dos diferentes grupos formadores da sociedade brasileira. ”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>O Instituto do Patrimônio Histórico Nacional- IPHAN, em sua página na internet, ao tratar do Patrimônio Cultural Imaterial leciona que: A Unesco define como Patrimônio Cultural Imaterial as práticas, representações, expressões, conhecimentos e técnicas - junto com os instrumentos, objetos, artefatos e lugares culturais que lhes são associados - que as comunidades, os grupos e, em alguns casos, os indivíduos reconhecem como parte integrante de seu patrimônio cultural.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 xml:space="preserve">Cumpre informar que o cuscuz é um prato originário do Norte do continente africano. O prato chegou no Brasil através dos Portugueses. Virou fonte de alimento indígena em primeiro lugar, para depois se transformar em símbolo de resistência sertaneja. E que hoje em dia é uma das principais riquezas imateriais da região nordeste. 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>Além disso, os conhecimentos, as práticas e as tradições relacionadas ao preparo e ao consumo do cuscuz foram declarados Patrimônio Imaterial da Humanidade, em 2020, pelo Comitê de Patrimônio da Organização das Nações Unidas para a Educação, a Ciência e a Cultura (Unesco).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 xml:space="preserve">Não resta dúvida, que o prato é um dos mais consumidos pelo </w:t>
      </w:r>
      <w:bookmarkStart w:id="0" w:name="_GoBack"/>
      <w:bookmarkEnd w:id="0"/>
      <w:r>
        <w:rPr>
          <w:rFonts w:eastAsia="Times New Roman" w:ascii="Times New Roman" w:hAnsi="Times New Roman"/>
          <w:sz w:val="22"/>
          <w:szCs w:val="22"/>
          <w:lang w:eastAsia="pt-BR"/>
        </w:rPr>
        <w:t>Nordeste, e pelo município de João Pessoa, demonstrando a sua importância no dia-a-dia da população, sendo rico em carboidratos complexos, fibras, Vitaminas A e B1 e ácido fólico, trazendo assim uma rica nutrição.</w:t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>Ante o exposto, contamos com o apoio dos nobres parlamentares para a aprovação deste projeto de Lei, que objetiva reconhecer como patrimônio cultural de natureza imaterial o Cuscuz.</w:t>
      </w:r>
    </w:p>
    <w:p>
      <w:pPr>
        <w:pStyle w:val="Normal"/>
        <w:jc w:val="both"/>
        <w:rPr>
          <w:rFonts w:ascii="Times New Roman" w:hAnsi="Times New Roman" w:eastAsia="Times New Roman"/>
          <w:sz w:val="22"/>
          <w:szCs w:val="22"/>
          <w:lang w:eastAsia="pt-BR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ind w:firstLine="141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  <w:t>Sala das Sessões da Câmara Municipal de João Pessoa – “Casa de Napoleão Laureano”, 21 de março de 2022.</w:t>
      </w:r>
    </w:p>
    <w:p>
      <w:pPr>
        <w:pStyle w:val="Normal"/>
        <w:spacing w:lineRule="auto" w:line="276"/>
        <w:ind w:firstLine="1418"/>
        <w:jc w:val="both"/>
        <w:rPr>
          <w:rFonts w:ascii="Times New Roman" w:hAnsi="Times New Roman" w:eastAsia="Times New Roman"/>
          <w:sz w:val="22"/>
          <w:szCs w:val="22"/>
          <w:lang w:eastAsia="pt-BR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ind w:firstLine="1418"/>
        <w:jc w:val="both"/>
        <w:rPr>
          <w:rFonts w:ascii="Times New Roman" w:hAnsi="Times New Roman" w:eastAsia="Times New Roman"/>
          <w:sz w:val="22"/>
          <w:szCs w:val="22"/>
          <w:lang w:eastAsia="pt-BR"/>
        </w:rPr>
      </w:pPr>
      <w:r>
        <w:rPr>
          <w:rFonts w:eastAsia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lang w:eastAsia="pt-BR"/>
        </w:rPr>
      </w:pPr>
      <w:r>
        <w:rPr>
          <w:rFonts w:eastAsia="Times New Roman" w:ascii="Times New Roman" w:hAnsi="Times New Roman"/>
          <w:b/>
          <w:lang w:eastAsia="pt-BR"/>
        </w:rPr>
        <w:t xml:space="preserve">BISPO JOSÉ LUIZ </w:t>
      </w:r>
    </w:p>
    <w:p>
      <w:pPr>
        <w:pStyle w:val="Textbody"/>
        <w:spacing w:lineRule="auto" w:line="276" w:before="0" w:after="0"/>
        <w:jc w:val="center"/>
        <w:rPr>
          <w:rFonts w:ascii="Liberation Sans" w:hAnsi="Liberation Sans" w:cs="Arial"/>
          <w:b/>
          <w:b/>
          <w:sz w:val="22"/>
          <w:szCs w:val="22"/>
        </w:rPr>
      </w:pPr>
      <w:r>
        <w:rPr>
          <w:b/>
          <w:lang w:eastAsia="pt-BR"/>
        </w:rPr>
        <w:t>VEREADOR - REPUBLICANOS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993" w:top="1135" w:footer="850" w:bottom="133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Book Antiqua">
    <w:charset w:val="01"/>
    <w:family w:val="roman"/>
    <w:pitch w:val="variable"/>
  </w:font>
  <w:font w:name="Bookman Old Styl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58118431"/>
    </w:sdtPr>
    <w:sdtContent>
      <w:p>
        <w:pPr>
          <w:pStyle w:val="Rodap"/>
          <w:jc w:val="right"/>
          <w:rPr/>
        </w:pPr>
        <w:r>
          <w:rPr>
            <w:rFonts w:ascii="Bookman Old Style" w:hAnsi="Bookman Old Style"/>
            <w:sz w:val="20"/>
            <w:szCs w:val="20"/>
          </w:rPr>
          <w:t xml:space="preserve">__________________________________________________________________________________________Página </w:t>
        </w:r>
        <w:r>
          <w:rPr>
            <w:rFonts w:ascii="Bookman Old Style" w:hAnsi="Bookman Old Style"/>
            <w:sz w:val="20"/>
            <w:szCs w:val="20"/>
          </w:rPr>
          <w:fldChar w:fldCharType="begin"/>
        </w:r>
        <w:r>
          <w:rPr>
            <w:sz w:val="20"/>
            <w:szCs w:val="20"/>
            <w:rFonts w:ascii="Bookman Old Style" w:hAnsi="Bookman Old Style"/>
          </w:rPr>
          <w:instrText> PAGE </w:instrText>
        </w:r>
        <w:r>
          <w:rPr>
            <w:sz w:val="20"/>
            <w:szCs w:val="20"/>
            <w:rFonts w:ascii="Bookman Old Style" w:hAnsi="Bookman Old Style"/>
          </w:rPr>
          <w:fldChar w:fldCharType="separate"/>
        </w:r>
        <w:r>
          <w:rPr>
            <w:sz w:val="20"/>
            <w:szCs w:val="20"/>
            <w:rFonts w:ascii="Bookman Old Style" w:hAnsi="Bookman Old Style"/>
          </w:rPr>
          <w:t>2</w:t>
        </w:r>
        <w:r>
          <w:rPr>
            <w:sz w:val="20"/>
            <w:szCs w:val="20"/>
            <w:rFonts w:ascii="Bookman Old Style" w:hAnsi="Bookman Old Style"/>
          </w:rPr>
          <w:fldChar w:fldCharType="end"/>
        </w:r>
      </w:p>
    </w:sdtContent>
  </w:sdt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704850" cy="484505"/>
          <wp:effectExtent l="0" t="0" r="0" b="0"/>
          <wp:docPr id="1" name="Imagem 11" descr="http://jpcultura.joaopessoa.pb.gov.br/files/seal/4/file/9182/n_brasao-do-municipio-joao-pessoa-pb-4e5adcbbc4046061268c0c24e22cbc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http://jpcultura.joaopessoa.pb.gov.br/files/seal/4/file/9182/n_brasao-do-municipio-joao-pessoa-pb-4e5adcbbc4046061268c0c24e22cbc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Book Antiqua" w:hAnsi="Book Antiqua"/>
      </w:rPr>
    </w:pPr>
    <w:r>
      <w:rPr>
        <w:rFonts w:ascii="Book Antiqua" w:hAnsi="Book Antiqua"/>
      </w:rPr>
      <w:t>Estado da Paraíba</w:t>
    </w:r>
  </w:p>
  <w:p>
    <w:pPr>
      <w:pStyle w:val="Normal"/>
      <w:jc w:val="center"/>
      <w:rPr>
        <w:rFonts w:ascii="Book Antiqua" w:hAnsi="Book Antiqua"/>
      </w:rPr>
    </w:pPr>
    <w:r>
      <w:rPr>
        <w:rFonts w:ascii="Book Antiqua" w:hAnsi="Book Antiqua"/>
      </w:rPr>
      <w:t>Câmara Municipal de João Pessoa</w:t>
    </w:r>
  </w:p>
  <w:p>
    <w:pPr>
      <w:pStyle w:val="Normal"/>
      <w:pBdr>
        <w:bottom w:val="single" w:sz="12" w:space="1" w:color="000000"/>
      </w:pBdr>
      <w:jc w:val="center"/>
      <w:rPr>
        <w:rFonts w:ascii="Book Antiqua" w:hAnsi="Book Antiqua"/>
      </w:rPr>
    </w:pPr>
    <w:r>
      <w:rPr>
        <w:rFonts w:ascii="Book Antiqua" w:hAnsi="Book Antiqua"/>
      </w:rPr>
      <w:t>Casa Napoleão Laureano</w:t>
    </w:r>
  </w:p>
  <w:p>
    <w:pPr>
      <w:pStyle w:val="Normal"/>
      <w:pBdr>
        <w:bottom w:val="single" w:sz="12" w:space="1" w:color="000000"/>
      </w:pBdr>
      <w:jc w:val="center"/>
      <w:rPr/>
    </w:pPr>
    <w:r>
      <w:rPr>
        <w:rFonts w:ascii="Book Antiqua" w:hAnsi="Book Antiqua"/>
      </w:rPr>
      <w:t xml:space="preserve">GABINETE DO VEREADOR BISPO JOSÉ LUIZ – REPUBLICANOS 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Hind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ejaVu Sans" w:cs="Lohit Hind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jc w:val="center"/>
      <w:outlineLvl w:val="0"/>
    </w:pPr>
    <w:rPr>
      <w:rFonts w:eastAsia="Arial Unicode MS"/>
      <w:bCs/>
      <w:sz w:val="28"/>
    </w:rPr>
  </w:style>
  <w:style w:type="paragraph" w:styleId="Ttulo2">
    <w:name w:val="Heading 2"/>
    <w:basedOn w:val="Standard"/>
    <w:next w:val="Standard"/>
    <w:qFormat/>
    <w:pPr>
      <w:keepNext w:val="true"/>
      <w:outlineLvl w:val="1"/>
    </w:pPr>
    <w:rPr>
      <w:rFonts w:eastAsia="Arial Unicode MS"/>
      <w:bCs/>
      <w:color w:val="000000"/>
      <w:sz w:val="28"/>
      <w:szCs w:val="16"/>
    </w:rPr>
  </w:style>
  <w:style w:type="paragraph" w:styleId="Ttulo3">
    <w:name w:val="Heading 3"/>
    <w:basedOn w:val="Standard"/>
    <w:next w:val="Standard"/>
    <w:qFormat/>
    <w:pPr>
      <w:keepNext w:val="true"/>
      <w:jc w:val="center"/>
      <w:outlineLvl w:val="2"/>
    </w:pPr>
    <w:rPr>
      <w:rFonts w:eastAsia="Arial Unicode MS"/>
      <w:b/>
      <w:color w:val="000000"/>
      <w:sz w:val="32"/>
    </w:rPr>
  </w:style>
  <w:style w:type="paragraph" w:styleId="Ttulo4">
    <w:name w:val="Heading 4"/>
    <w:basedOn w:val="Standard"/>
    <w:next w:val="Standard"/>
    <w:qFormat/>
    <w:pPr>
      <w:keepNext w:val="true"/>
      <w:outlineLvl w:val="3"/>
    </w:pPr>
    <w:rPr>
      <w:rFonts w:eastAsia="Arial Unicode MS"/>
      <w:bCs/>
      <w:color w:val="000000"/>
      <w:sz w:val="32"/>
      <w:szCs w:val="16"/>
      <w:u w:val="single"/>
      <w:lang w:val="en-US"/>
    </w:rPr>
  </w:style>
  <w:style w:type="paragraph" w:styleId="Ttulo5">
    <w:name w:val="Heading 5"/>
    <w:basedOn w:val="Standard"/>
    <w:next w:val="Standard"/>
    <w:qFormat/>
    <w:pPr>
      <w:keepNext w:val="true"/>
      <w:jc w:val="right"/>
      <w:outlineLvl w:val="4"/>
    </w:pPr>
    <w:rPr>
      <w:bCs/>
      <w:color w:val="000000"/>
      <w:sz w:val="36"/>
      <w:szCs w:val="16"/>
    </w:rPr>
  </w:style>
  <w:style w:type="paragraph" w:styleId="Ttulo6">
    <w:name w:val="Heading 6"/>
    <w:basedOn w:val="Standard"/>
    <w:next w:val="Standard"/>
    <w:qFormat/>
    <w:pPr>
      <w:keepNext w:val="true"/>
      <w:jc w:val="center"/>
      <w:outlineLvl w:val="5"/>
    </w:pPr>
    <w:rPr>
      <w:sz w:val="3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basedOn w:val="DefaultParagraphFont"/>
    <w:qFormat/>
    <w:rPr>
      <w:color w:val="0000FF"/>
      <w:u w:val="single"/>
    </w:rPr>
  </w:style>
  <w:style w:type="character" w:styleId="VisitedInternetLink" w:customStyle="1">
    <w:name w:val="FollowedHyperlink"/>
    <w:basedOn w:val="DefaultParagraphFont"/>
    <w:qFormat/>
    <w:rPr>
      <w:color w:val="800080"/>
      <w:u w:val="single"/>
    </w:rPr>
  </w:style>
  <w:style w:type="character" w:styleId="Corpodetexto2Char" w:customStyle="1">
    <w:name w:val="Corpo de texto 2 Char"/>
    <w:basedOn w:val="DefaultParagraphFont"/>
    <w:qFormat/>
    <w:rPr>
      <w:sz w:val="24"/>
      <w:szCs w:val="24"/>
    </w:rPr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Pr>
      <w:sz w:val="24"/>
      <w:szCs w:val="24"/>
    </w:rPr>
  </w:style>
  <w:style w:type="character" w:styleId="RecuodecorpodetextoChar" w:customStyle="1">
    <w:name w:val="Recuo de corpo de texto Char"/>
    <w:basedOn w:val="DefaultParagraphFont"/>
    <w:qFormat/>
    <w:rPr>
      <w:bCs/>
      <w:color w:val="000000"/>
      <w:sz w:val="30"/>
      <w:szCs w:val="16"/>
    </w:rPr>
  </w:style>
  <w:style w:type="character" w:styleId="Nfase">
    <w:name w:val="Ênfase"/>
    <w:qFormat/>
    <w:rPr>
      <w:i/>
      <w:iCs/>
    </w:rPr>
  </w:style>
  <w:style w:type="character" w:styleId="Nfaseforte" w:customStyle="1">
    <w:name w:val="Ênfase forte"/>
    <w:qFormat/>
    <w:rPr>
      <w:b/>
      <w:bCs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Ncoradanotaderodap" w:customStyle="1">
    <w:name w:val="Âncora da nota de rodapé"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a87db8"/>
    <w:rPr>
      <w:color w:val="0563C1" w:themeColor="hyperlink"/>
      <w:u w:val="single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ohit Hindi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bidi="ar-SA" w:val="pt-BR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next w:val="Standard"/>
    <w:qFormat/>
    <w:pPr>
      <w:tabs>
        <w:tab w:val="clear" w:pos="708"/>
        <w:tab w:val="center" w:pos="4513" w:leader="none"/>
        <w:tab w:val="right" w:pos="9026" w:leader="none"/>
      </w:tabs>
      <w:jc w:val="center"/>
    </w:pPr>
    <w:rPr>
      <w:b/>
      <w:color w:val="000000"/>
      <w:sz w:val="32"/>
      <w:szCs w:val="16"/>
    </w:rPr>
  </w:style>
  <w:style w:type="paragraph" w:styleId="Textbodyindent" w:customStyle="1">
    <w:name w:val="Text body indent"/>
    <w:basedOn w:val="Standard"/>
    <w:qFormat/>
    <w:pPr>
      <w:ind w:firstLine="708"/>
      <w:jc w:val="both"/>
    </w:pPr>
    <w:rPr>
      <w:bCs/>
      <w:color w:val="000000"/>
      <w:sz w:val="30"/>
      <w:szCs w:val="16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BodyText2">
    <w:name w:val="Body Text 2"/>
    <w:basedOn w:val="Standard"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Standard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Verdana" w:hAnsi="Verdana" w:eastAsia="Calibri" w:cs="Verdana"/>
      <w:color w:val="000000"/>
      <w:kern w:val="2"/>
      <w:sz w:val="24"/>
      <w:szCs w:val="24"/>
      <w:lang w:bidi="ar-SA" w:val="pt-BR" w:eastAsia="zh-CN"/>
    </w:rPr>
  </w:style>
  <w:style w:type="paragraph" w:styleId="NormalWeb">
    <w:name w:val="Normal (Web)"/>
    <w:basedOn w:val="Standard"/>
    <w:qFormat/>
    <w:pPr>
      <w:spacing w:before="280" w:after="280"/>
    </w:pPr>
    <w:rPr/>
  </w:style>
  <w:style w:type="paragraph" w:styleId="Footnote" w:customStyle="1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d875fb"/>
    <w:pPr>
      <w:widowControl/>
      <w:suppressAutoHyphens w:val="false"/>
      <w:spacing w:beforeAutospacing="1" w:afterAutospacing="1"/>
      <w:ind w:left="720" w:hanging="0"/>
      <w:contextualSpacing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Application>LibreOffice/6.4.7.2$Linux_X86_64 LibreOffice_project/40$Build-2</Application>
  <Pages>2</Pages>
  <Words>530</Words>
  <Characters>3020</Characters>
  <CharactersWithSpaces>3564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2022-03-21T02:20:00Z</dcterms:created>
  <dc:creator>55839</dc:creator>
  <dc:description/>
  <dc:language>pt-BR</dc:language>
  <cp:lastModifiedBy/>
  <cp:lastPrinted>2021-10-13T14:49:00Z</cp:lastPrinted>
  <dcterms:modified xsi:type="dcterms:W3CDTF">2022-03-21T10:24:55Z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rma??es 1">
    <vt:lpwstr/>
  </property>
  <property fmtid="{D5CDD505-2E9C-101B-9397-08002B2CF9AE}" pid="6" name="Informa??es 2">
    <vt:lpwstr/>
  </property>
  <property fmtid="{D5CDD505-2E9C-101B-9397-08002B2CF9AE}" pid="7" name="Informa??es 3">
    <vt:lpwstr/>
  </property>
  <property fmtid="{D5CDD505-2E9C-101B-9397-08002B2CF9AE}" pid="8" name="Informa??es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